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BC" w:rsidRPr="006D4F95" w:rsidRDefault="004248BC" w:rsidP="006D4F95">
      <w:pPr>
        <w:pStyle w:val="a3"/>
        <w:widowControl w:val="0"/>
        <w:ind w:firstLine="851"/>
        <w:rPr>
          <w:spacing w:val="-2"/>
          <w:szCs w:val="28"/>
        </w:rPr>
      </w:pPr>
      <w:r w:rsidRPr="006D4F95">
        <w:rPr>
          <w:spacing w:val="-2"/>
          <w:szCs w:val="28"/>
        </w:rPr>
        <w:t>ИНФОРМАЦИОННО-АНАЛИТИЧЕСКАЯ ЗАПИСКА</w:t>
      </w:r>
    </w:p>
    <w:p w:rsidR="00AF0C1F" w:rsidRPr="006D4F95" w:rsidRDefault="004248BC" w:rsidP="006D4F9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4F95">
        <w:rPr>
          <w:rFonts w:ascii="Times New Roman" w:hAnsi="Times New Roman" w:cs="Times New Roman"/>
          <w:b/>
          <w:sz w:val="28"/>
          <w:szCs w:val="28"/>
        </w:rPr>
        <w:t>«О результатах деятельности Межмуниципального отдела МВД России «Благовещенский» за 2022 год»</w:t>
      </w:r>
    </w:p>
    <w:p w:rsidR="001C0D2D" w:rsidRPr="006D4F95" w:rsidRDefault="001C0D2D" w:rsidP="006D4F95">
      <w:pPr>
        <w:pStyle w:val="a5"/>
        <w:widowControl w:val="0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</w:p>
    <w:p w:rsidR="00D57BEF" w:rsidRPr="006D4F95" w:rsidRDefault="00D57BEF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57BEF" w:rsidRPr="006D4F95" w:rsidRDefault="00D57BEF" w:rsidP="006D4F9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Межмуниципальным отделом МВД России «Благовещенский»</w:t>
      </w:r>
      <w:r w:rsidRPr="006D4F9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1"/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реализован комплекс управленческих мер по повышению эффективности оперативно-служебной деятельности подразделений МО МВД.</w:t>
      </w:r>
    </w:p>
    <w:p w:rsidR="00D57BEF" w:rsidRPr="006D4F95" w:rsidRDefault="00D57BEF" w:rsidP="006D4F95">
      <w:pPr>
        <w:widowControl w:val="0"/>
        <w:tabs>
          <w:tab w:val="center" w:pos="5173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Приоритетными направлениями оставались повышение эффективности борьбы с коррупцией, профилактика преступлений</w:t>
      </w:r>
      <w:r w:rsidR="007273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</w:t>
      </w:r>
      <w:r w:rsidR="007273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енных 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IT-технологий, борьба с преступностью, обеспечение общественного порядка и безопасности дорожного движения, повышение качества работы по предупреждению, пресечению, раскрытию и расследованию тяжких и особо тяжких преступлений, совершенствованию государственной системы профилактики правонарушений, совершенствование предоставления государственных услуг</w:t>
      </w:r>
      <w:r w:rsidR="0072731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совершенствование работы с кадрами, укрепление служебной дисциплины и законности личным составом МО МВД.</w:t>
      </w:r>
    </w:p>
    <w:p w:rsidR="00D57BEF" w:rsidRPr="006D4F95" w:rsidRDefault="00D57BEF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Криминогенная обстановка, сложившаяся не территории обслуживания МО МВД, в целом, не претерпела кардинальных изменений и находилась под контролем</w:t>
      </w:r>
      <w:r w:rsidR="00727315">
        <w:rPr>
          <w:rFonts w:ascii="Times New Roman" w:hAnsi="Times New Roman" w:cs="Times New Roman"/>
          <w:sz w:val="28"/>
          <w:szCs w:val="28"/>
        </w:rPr>
        <w:t>. Н</w:t>
      </w:r>
      <w:r w:rsidRPr="006D4F95">
        <w:rPr>
          <w:rFonts w:ascii="Times New Roman" w:hAnsi="Times New Roman" w:cs="Times New Roman"/>
          <w:sz w:val="28"/>
          <w:szCs w:val="28"/>
        </w:rPr>
        <w:t>е допущено совершение чрезвычайных происшествий и террористических актов, массовых нарушений общественного порядка.</w:t>
      </w:r>
    </w:p>
    <w:p w:rsidR="00D57BEF" w:rsidRPr="006D4F95" w:rsidRDefault="00D57BEF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На 0,8% (до 84534) снижено количество поступивших</w:t>
      </w:r>
      <w:r w:rsidR="00727315">
        <w:rPr>
          <w:rFonts w:ascii="Times New Roman" w:hAnsi="Times New Roman" w:cs="Times New Roman"/>
          <w:sz w:val="28"/>
          <w:szCs w:val="28"/>
        </w:rPr>
        <w:t xml:space="preserve"> в</w:t>
      </w:r>
      <w:r w:rsidRPr="006D4F95">
        <w:rPr>
          <w:rFonts w:ascii="Times New Roman" w:hAnsi="Times New Roman" w:cs="Times New Roman"/>
          <w:sz w:val="28"/>
          <w:szCs w:val="28"/>
        </w:rPr>
        <w:t xml:space="preserve"> МО МВД заявлений, сообщений и иной информации о происшествиях</w:t>
      </w:r>
      <w:r w:rsidR="00727315">
        <w:rPr>
          <w:rFonts w:ascii="Times New Roman" w:hAnsi="Times New Roman" w:cs="Times New Roman"/>
          <w:sz w:val="28"/>
          <w:szCs w:val="28"/>
        </w:rPr>
        <w:t>,</w:t>
      </w:r>
      <w:r w:rsidRPr="006D4F95">
        <w:rPr>
          <w:rFonts w:ascii="Times New Roman" w:hAnsi="Times New Roman" w:cs="Times New Roman"/>
          <w:sz w:val="28"/>
          <w:szCs w:val="28"/>
        </w:rPr>
        <w:t xml:space="preserve"> из них: по 5138 приняты решения о возбуждении уголовного дела (-12,9%), в 18972 случаях в возбуждении уголовного дела отказано (-8,7%). </w:t>
      </w:r>
    </w:p>
    <w:p w:rsidR="00D57BEF" w:rsidRPr="006D4F95" w:rsidRDefault="00D57BEF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 xml:space="preserve">В целом, общий массив зарегистрированных в 2022 году преступных деяний сократился на 8,7 % и составил 5714 преступлений. </w:t>
      </w:r>
    </w:p>
    <w:p w:rsidR="00D57BEF" w:rsidRPr="006D4F95" w:rsidRDefault="00D57BEF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6D4F95">
        <w:rPr>
          <w:rFonts w:ascii="Times New Roman" w:hAnsi="Times New Roman" w:cs="Times New Roman"/>
          <w:sz w:val="28"/>
          <w:szCs w:val="28"/>
        </w:rPr>
        <w:t>Анализ структуры преступности по категориям и видам показывает разнонаправленную динамику их регистрации. Так, в сторону незначительного увеличения отмечается регистрация преступлений средней тяжести (+4,9%), а количество зарегистрированных тяжких и особо тяжких преступных деяний, а также преступлений небольшой тяжести сокращено (на 2</w:t>
      </w:r>
      <w:r w:rsidR="006658E2" w:rsidRPr="006D4F95">
        <w:rPr>
          <w:rFonts w:ascii="Times New Roman" w:hAnsi="Times New Roman" w:cs="Times New Roman"/>
          <w:sz w:val="28"/>
          <w:szCs w:val="28"/>
        </w:rPr>
        <w:t>7,4</w:t>
      </w:r>
      <w:r w:rsidRPr="006D4F95">
        <w:rPr>
          <w:rFonts w:ascii="Times New Roman" w:hAnsi="Times New Roman" w:cs="Times New Roman"/>
          <w:sz w:val="28"/>
          <w:szCs w:val="28"/>
        </w:rPr>
        <w:t xml:space="preserve">% и на </w:t>
      </w:r>
      <w:r w:rsidR="006658E2" w:rsidRPr="006D4F95">
        <w:rPr>
          <w:rFonts w:ascii="Times New Roman" w:hAnsi="Times New Roman" w:cs="Times New Roman"/>
          <w:sz w:val="28"/>
          <w:szCs w:val="28"/>
        </w:rPr>
        <w:t>8,1</w:t>
      </w:r>
      <w:r w:rsidRPr="006D4F95">
        <w:rPr>
          <w:rFonts w:ascii="Times New Roman" w:hAnsi="Times New Roman" w:cs="Times New Roman"/>
          <w:sz w:val="28"/>
          <w:szCs w:val="28"/>
        </w:rPr>
        <w:t>%- соответственно)</w:t>
      </w:r>
      <w:r w:rsidR="00727315">
        <w:rPr>
          <w:rFonts w:ascii="Times New Roman" w:hAnsi="Times New Roman" w:cs="Times New Roman"/>
          <w:sz w:val="28"/>
          <w:szCs w:val="28"/>
        </w:rPr>
        <w:t>.</w:t>
      </w:r>
    </w:p>
    <w:p w:rsidR="001C0D2D" w:rsidRPr="006D4F95" w:rsidRDefault="001C0D2D" w:rsidP="006D4F95">
      <w:pPr>
        <w:spacing w:after="0" w:line="240" w:lineRule="auto"/>
        <w:ind w:firstLine="851"/>
        <w:jc w:val="both"/>
        <w:rPr>
          <w:rStyle w:val="aa"/>
          <w:rFonts w:eastAsiaTheme="minorHAnsi"/>
          <w:i w:val="0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снижении общего числа зарегистрированных преступлений уменьшился и уровень преступности в расчете на 10 тысяч населения </w:t>
      </w:r>
      <w:r w:rsidRPr="006D4F95">
        <w:rPr>
          <w:rStyle w:val="aa"/>
          <w:rFonts w:eastAsiaTheme="minorHAnsi"/>
          <w:i w:val="0"/>
          <w:color w:val="000000" w:themeColor="text1"/>
          <w:sz w:val="28"/>
          <w:szCs w:val="28"/>
        </w:rPr>
        <w:t xml:space="preserve">до </w:t>
      </w:r>
      <w:r w:rsidR="00FA72F8" w:rsidRPr="006D4F95">
        <w:rPr>
          <w:rStyle w:val="aa"/>
          <w:rFonts w:eastAsiaTheme="minorHAnsi"/>
          <w:i w:val="0"/>
          <w:color w:val="000000" w:themeColor="text1"/>
          <w:sz w:val="28"/>
          <w:szCs w:val="28"/>
        </w:rPr>
        <w:t>246</w:t>
      </w:r>
      <w:r w:rsidRPr="006D4F95">
        <w:rPr>
          <w:rStyle w:val="aa"/>
          <w:rFonts w:eastAsiaTheme="minorHAnsi"/>
          <w:i w:val="0"/>
          <w:color w:val="000000" w:themeColor="text1"/>
          <w:sz w:val="28"/>
          <w:szCs w:val="28"/>
        </w:rPr>
        <w:t xml:space="preserve"> (-</w:t>
      </w:r>
      <w:r w:rsidR="00FA72F8" w:rsidRPr="006D4F95">
        <w:rPr>
          <w:rStyle w:val="aa"/>
          <w:rFonts w:eastAsiaTheme="minorHAnsi"/>
          <w:i w:val="0"/>
          <w:color w:val="000000" w:themeColor="text1"/>
          <w:sz w:val="28"/>
          <w:szCs w:val="28"/>
        </w:rPr>
        <w:t>2,7</w:t>
      </w:r>
      <w:r w:rsidRPr="006D4F95">
        <w:rPr>
          <w:rStyle w:val="aa"/>
          <w:rFonts w:eastAsiaTheme="minorHAnsi"/>
          <w:i w:val="0"/>
          <w:color w:val="000000" w:themeColor="text1"/>
          <w:sz w:val="28"/>
          <w:szCs w:val="28"/>
        </w:rPr>
        <w:t xml:space="preserve">%), в том числе по тяжким </w:t>
      </w:r>
      <w:r w:rsidR="00737F98">
        <w:rPr>
          <w:rStyle w:val="aa"/>
          <w:rFonts w:eastAsiaTheme="minorHAnsi"/>
          <w:i w:val="0"/>
          <w:color w:val="000000" w:themeColor="text1"/>
          <w:sz w:val="28"/>
          <w:szCs w:val="28"/>
        </w:rPr>
        <w:t xml:space="preserve">и </w:t>
      </w:r>
      <w:r w:rsidRPr="006D4F95">
        <w:rPr>
          <w:rStyle w:val="aa"/>
          <w:rFonts w:eastAsiaTheme="minorHAnsi"/>
          <w:i w:val="0"/>
          <w:color w:val="000000" w:themeColor="text1"/>
          <w:sz w:val="28"/>
          <w:szCs w:val="28"/>
        </w:rPr>
        <w:t xml:space="preserve">особо тяжким преступлениям до </w:t>
      </w:r>
      <w:r w:rsidR="00FA72F8" w:rsidRPr="006D4F95">
        <w:rPr>
          <w:rStyle w:val="aa"/>
          <w:rFonts w:eastAsiaTheme="minorHAnsi"/>
          <w:i w:val="0"/>
          <w:color w:val="000000" w:themeColor="text1"/>
          <w:sz w:val="28"/>
          <w:szCs w:val="28"/>
        </w:rPr>
        <w:t>59 (-10,6 %</w:t>
      </w:r>
      <w:r w:rsidRPr="006D4F95">
        <w:rPr>
          <w:rStyle w:val="aa"/>
          <w:rFonts w:eastAsiaTheme="minorHAnsi"/>
          <w:i w:val="0"/>
          <w:color w:val="000000" w:themeColor="text1"/>
          <w:sz w:val="28"/>
          <w:szCs w:val="28"/>
        </w:rPr>
        <w:t>).</w:t>
      </w:r>
    </w:p>
    <w:p w:rsidR="001C0D2D" w:rsidRPr="006D4F95" w:rsidRDefault="001C0D2D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4" w:color="FFFFFF"/>
        </w:pBd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положительной стороны отмечается снижение на </w:t>
      </w:r>
      <w:r w:rsidR="00FA72F8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17,0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(до </w:t>
      </w:r>
      <w:r w:rsidR="00FA72F8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44</w:t>
      </w:r>
      <w:r w:rsidR="00BC4FAB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A72F8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числ</w:t>
      </w:r>
      <w:r w:rsidR="0072731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граждан, погибших и на </w:t>
      </w:r>
      <w:r w:rsidR="00FA72F8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15,1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(до </w:t>
      </w:r>
      <w:r w:rsidR="00FA72F8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) получивших ранения от преступных посягательств.</w:t>
      </w:r>
    </w:p>
    <w:p w:rsidR="005D5AFB" w:rsidRPr="006D4F95" w:rsidRDefault="005D5AFB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В общей структуре преступности количество преступных деяний, совершенных против жизни и здоровья граждан</w:t>
      </w:r>
      <w:r w:rsidR="00727315">
        <w:rPr>
          <w:rFonts w:ascii="Times New Roman" w:hAnsi="Times New Roman" w:cs="Times New Roman"/>
          <w:sz w:val="28"/>
          <w:szCs w:val="28"/>
        </w:rPr>
        <w:t>,</w:t>
      </w:r>
      <w:r w:rsidRPr="006D4F95">
        <w:rPr>
          <w:rFonts w:ascii="Times New Roman" w:hAnsi="Times New Roman" w:cs="Times New Roman"/>
          <w:sz w:val="28"/>
          <w:szCs w:val="28"/>
        </w:rPr>
        <w:t xml:space="preserve"> снизилось на 5,1%, (до 373). </w:t>
      </w:r>
    </w:p>
    <w:p w:rsidR="003E2CAD" w:rsidRPr="006D4F95" w:rsidRDefault="005D5AFB" w:rsidP="006D4F9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 xml:space="preserve">На 13,8% сократилось количество убийств (-13,8%, до 25), умышленных причинений тяжкого вреда здоровью (-4,7%, до 41), количество повлекших </w:t>
      </w:r>
      <w:r w:rsidRPr="006D4F95">
        <w:rPr>
          <w:rFonts w:ascii="Times New Roman" w:hAnsi="Times New Roman" w:cs="Times New Roman"/>
          <w:sz w:val="28"/>
          <w:szCs w:val="28"/>
        </w:rPr>
        <w:lastRenderedPageBreak/>
        <w:t>смерть потерпевшего осталось на уровне аналогичн</w:t>
      </w:r>
      <w:r w:rsidR="003E2CAD" w:rsidRPr="006D4F95">
        <w:rPr>
          <w:rFonts w:ascii="Times New Roman" w:hAnsi="Times New Roman" w:cs="Times New Roman"/>
          <w:sz w:val="28"/>
          <w:szCs w:val="28"/>
        </w:rPr>
        <w:t>ого периода прошлого года (8-8).</w:t>
      </w:r>
    </w:p>
    <w:p w:rsidR="00FA72F8" w:rsidRPr="006D4F95" w:rsidRDefault="003E2CAD" w:rsidP="006D4F9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Отмечено</w:t>
      </w:r>
      <w:r w:rsidR="00FA72F8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снижение регистрируемых преступлений против собственности на 9,8% (до 3704)</w:t>
      </w:r>
      <w:r w:rsidR="00737F98">
        <w:rPr>
          <w:rFonts w:ascii="Times New Roman" w:hAnsi="Times New Roman" w:cs="Times New Roman"/>
          <w:color w:val="000000" w:themeColor="text1"/>
          <w:sz w:val="28"/>
          <w:szCs w:val="28"/>
        </w:rPr>
        <w:t>. В</w:t>
      </w:r>
      <w:r w:rsidR="00FA72F8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общей структуре преступности по-прежнему данный вид преступлений преобладает, удельный вес от общего числа зарегистрированных составил 64,8% (2021г. -</w:t>
      </w:r>
      <w:r w:rsidR="00312461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72F8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65,4%).</w:t>
      </w:r>
    </w:p>
    <w:p w:rsidR="00410D88" w:rsidRPr="006D4F95" w:rsidRDefault="00410D88" w:rsidP="006D4F9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6D4F95">
        <w:rPr>
          <w:rFonts w:ascii="Times New Roman" w:hAnsi="Times New Roman" w:cs="Times New Roman"/>
          <w:sz w:val="28"/>
          <w:szCs w:val="28"/>
        </w:rPr>
        <w:t xml:space="preserve">оминирующими видами преступлений против </w:t>
      </w:r>
      <w:r w:rsidR="00312461" w:rsidRPr="006D4F95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Pr="006D4F95">
        <w:rPr>
          <w:rFonts w:ascii="Times New Roman" w:hAnsi="Times New Roman" w:cs="Times New Roman"/>
          <w:sz w:val="28"/>
          <w:szCs w:val="28"/>
        </w:rPr>
        <w:t>от общего числа продолжают оставаться кражи</w:t>
      </w:r>
      <w:r w:rsidR="00312461" w:rsidRPr="006D4F95">
        <w:rPr>
          <w:rFonts w:ascii="Times New Roman" w:hAnsi="Times New Roman" w:cs="Times New Roman"/>
          <w:sz w:val="28"/>
          <w:szCs w:val="28"/>
        </w:rPr>
        <w:t xml:space="preserve"> -  40,5%</w:t>
      </w:r>
      <w:r w:rsidRPr="006D4F95">
        <w:rPr>
          <w:rFonts w:ascii="Times New Roman" w:hAnsi="Times New Roman" w:cs="Times New Roman"/>
          <w:sz w:val="28"/>
          <w:szCs w:val="28"/>
        </w:rPr>
        <w:t>, мошенничество</w:t>
      </w:r>
      <w:r w:rsidR="00312461" w:rsidRPr="006D4F95">
        <w:rPr>
          <w:rFonts w:ascii="Times New Roman" w:hAnsi="Times New Roman" w:cs="Times New Roman"/>
          <w:sz w:val="28"/>
          <w:szCs w:val="28"/>
        </w:rPr>
        <w:t xml:space="preserve"> -</w:t>
      </w:r>
      <w:r w:rsidRPr="006D4F95">
        <w:rPr>
          <w:rFonts w:ascii="Times New Roman" w:hAnsi="Times New Roman" w:cs="Times New Roman"/>
          <w:sz w:val="28"/>
          <w:szCs w:val="28"/>
        </w:rPr>
        <w:t xml:space="preserve"> 18,8%.</w:t>
      </w:r>
    </w:p>
    <w:p w:rsidR="00F04579" w:rsidRPr="006D4F95" w:rsidRDefault="00F04579" w:rsidP="006D4F95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6D4F95">
        <w:rPr>
          <w:rFonts w:ascii="Times New Roman" w:hAnsi="Times New Roman" w:cs="Times New Roman"/>
          <w:spacing w:val="-6"/>
          <w:sz w:val="28"/>
          <w:szCs w:val="28"/>
        </w:rPr>
        <w:t xml:space="preserve">В прошедшем периоде в МО МВД наметилась тенденция снижения массива общественно опасных деяний, совершаемых с использованием информационно-телекоммуникационных технологий (-3,2%, до 1074).  </w:t>
      </w:r>
      <w:r w:rsidRPr="006D4F95">
        <w:rPr>
          <w:rFonts w:ascii="Times New Roman" w:hAnsi="Times New Roman" w:cs="Times New Roman"/>
          <w:spacing w:val="-4"/>
          <w:sz w:val="28"/>
          <w:szCs w:val="28"/>
        </w:rPr>
        <w:t>Удельный вес преступлений, совершенных с использованием информационных телекоммуникационных технологий, в общем массиве преступности составил</w:t>
      </w:r>
      <w:r w:rsidRPr="006D4F9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36E87" w:rsidRPr="006D4F95">
        <w:rPr>
          <w:rFonts w:ascii="Times New Roman" w:hAnsi="Times New Roman" w:cs="Times New Roman"/>
          <w:spacing w:val="-6"/>
          <w:sz w:val="28"/>
          <w:szCs w:val="28"/>
        </w:rPr>
        <w:t>18,8</w:t>
      </w:r>
      <w:r w:rsidRPr="006D4F95">
        <w:rPr>
          <w:rFonts w:ascii="Times New Roman" w:hAnsi="Times New Roman" w:cs="Times New Roman"/>
          <w:spacing w:val="-6"/>
          <w:sz w:val="28"/>
          <w:szCs w:val="28"/>
        </w:rPr>
        <w:t>%</w:t>
      </w:r>
      <w:r w:rsidR="00436E87" w:rsidRPr="006D4F9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1C0D2D" w:rsidRPr="006D4F95" w:rsidRDefault="001C0D2D" w:rsidP="006D4F95">
      <w:pPr>
        <w:tabs>
          <w:tab w:val="left" w:pos="9072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D4F95">
        <w:rPr>
          <w:rFonts w:ascii="Times New Roman" w:hAnsi="Times New Roman" w:cs="Times New Roman"/>
          <w:spacing w:val="-6"/>
          <w:sz w:val="28"/>
          <w:szCs w:val="28"/>
        </w:rPr>
        <w:t xml:space="preserve">Одной из мер противодействия данному виду преступлений является профилактическая работа с населением. Если раньше потерпевшими от таких преступных деяний, как правило, становились люди преклонного возраста, то в реалиях наших дней обману </w:t>
      </w:r>
      <w:r w:rsidRPr="006D4F9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подвергаются практически все слои общества.</w:t>
      </w:r>
    </w:p>
    <w:p w:rsidR="001C0D2D" w:rsidRPr="006D4F95" w:rsidRDefault="001C0D2D" w:rsidP="006D4F95">
      <w:pPr>
        <w:tabs>
          <w:tab w:val="left" w:pos="9072"/>
          <w:tab w:val="left" w:pos="921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Для проведения разъяснительной работы с населением о различных видах и способах мошеннических действий и методах защиты от них разработаны информационные памятки и листовки, содержащие сведения о наиболее распространенных схемах совершения 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мошенничеств.</w:t>
      </w:r>
    </w:p>
    <w:p w:rsidR="001C0D2D" w:rsidRPr="006D4F95" w:rsidRDefault="00312461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1C0D2D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аглядная информация размещается сотрудниками полиции в доступных местах административных зданий органов внутренних дел, в том числе на объектах, где оказываются государственные услуги населению. </w:t>
      </w:r>
    </w:p>
    <w:p w:rsidR="001C0D2D" w:rsidRPr="006D4F95" w:rsidRDefault="001C0D2D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Всего за 2022 г</w:t>
      </w:r>
      <w:r w:rsidR="00D57BEF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од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различных средствах массовой информации в сети Интернет и социальных </w:t>
      </w:r>
      <w:proofErr w:type="spellStart"/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пабликах</w:t>
      </w:r>
      <w:proofErr w:type="spellEnd"/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было размещено 492 материала по профилактике мошенничеств, совершаемых с использованием современных технологий коммуникаций. Из них 54 сюжет</w:t>
      </w:r>
      <w:r w:rsidR="0072731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ТВ, 68 на радио, 358 профилактических статей на сайтах информационных агентств и Интернет-ресурсов, 12 публикаций в печати.</w:t>
      </w:r>
    </w:p>
    <w:p w:rsidR="001C0D2D" w:rsidRPr="006D4F95" w:rsidRDefault="001C0D2D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В прошедшем году органам</w:t>
      </w:r>
      <w:r w:rsidRPr="006D4F95">
        <w:rPr>
          <w:rFonts w:ascii="Times New Roman" w:hAnsi="Times New Roman" w:cs="Times New Roman"/>
          <w:sz w:val="28"/>
          <w:szCs w:val="28"/>
        </w:rPr>
        <w:t xml:space="preserve"> внутренних дел удалось повысить раскрываемость преступлений, совершенных с использованием IT-технологий, которая составила 24,4% (2021 г. – 9,4%).</w:t>
      </w:r>
    </w:p>
    <w:p w:rsidR="00E7710A" w:rsidRPr="006D4F95" w:rsidRDefault="00E7710A" w:rsidP="006D4F95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Результаты работы правоохранительных органов в борьбе с преступностью на территории города Благовещенска характеризуются увеличением общей раскрываемостью преступлений (до 40,2%), в том числе тяжких и особо тяжких преступлений на 21,2% и составила 43,0%</w:t>
      </w:r>
      <w:r w:rsidR="00312461" w:rsidRPr="006D4F95">
        <w:rPr>
          <w:rFonts w:ascii="Times New Roman" w:hAnsi="Times New Roman" w:cs="Times New Roman"/>
          <w:sz w:val="28"/>
          <w:szCs w:val="28"/>
        </w:rPr>
        <w:t>.</w:t>
      </w:r>
    </w:p>
    <w:p w:rsidR="000E6C84" w:rsidRPr="006D4F95" w:rsidRDefault="00910D29" w:rsidP="006D4F9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after="0" w:line="240" w:lineRule="auto"/>
        <w:ind w:firstLine="851"/>
        <w:jc w:val="both"/>
        <w:rPr>
          <w:rStyle w:val="aa"/>
          <w:rFonts w:eastAsiaTheme="minorHAnsi"/>
          <w:i w:val="0"/>
          <w:sz w:val="28"/>
          <w:szCs w:val="28"/>
        </w:rPr>
      </w:pPr>
      <w:r w:rsidRPr="006D4F95">
        <w:rPr>
          <w:rStyle w:val="aa"/>
          <w:rFonts w:eastAsiaTheme="minorHAnsi"/>
          <w:i w:val="0"/>
          <w:sz w:val="28"/>
          <w:szCs w:val="28"/>
        </w:rPr>
        <w:t>Н</w:t>
      </w:r>
      <w:r w:rsidR="00116C70" w:rsidRPr="006D4F95">
        <w:rPr>
          <w:rStyle w:val="aa"/>
          <w:rFonts w:eastAsiaTheme="minorHAnsi"/>
          <w:i w:val="0"/>
          <w:sz w:val="28"/>
          <w:szCs w:val="28"/>
        </w:rPr>
        <w:t>а 37,1</w:t>
      </w:r>
      <w:r w:rsidR="000E6C84" w:rsidRPr="006D4F95">
        <w:rPr>
          <w:rStyle w:val="aa"/>
          <w:rFonts w:eastAsiaTheme="minorHAnsi"/>
          <w:i w:val="0"/>
          <w:sz w:val="28"/>
          <w:szCs w:val="28"/>
        </w:rPr>
        <w:t xml:space="preserve">% </w:t>
      </w:r>
      <w:r w:rsidRPr="006D4F95">
        <w:rPr>
          <w:rStyle w:val="aa"/>
          <w:rFonts w:eastAsiaTheme="minorHAnsi"/>
          <w:i w:val="0"/>
          <w:sz w:val="28"/>
          <w:szCs w:val="28"/>
        </w:rPr>
        <w:t xml:space="preserve">возросло количество оконченных расследованием преступлений категории «прошлых лет» (до </w:t>
      </w:r>
      <w:r w:rsidR="00116C70" w:rsidRPr="006D4F95">
        <w:rPr>
          <w:rStyle w:val="aa"/>
          <w:rFonts w:eastAsiaTheme="minorHAnsi"/>
          <w:i w:val="0"/>
          <w:sz w:val="28"/>
          <w:szCs w:val="28"/>
        </w:rPr>
        <w:t>623</w:t>
      </w:r>
      <w:r w:rsidRPr="006D4F95">
        <w:rPr>
          <w:rStyle w:val="aa"/>
          <w:rFonts w:eastAsiaTheme="minorHAnsi"/>
          <w:i w:val="0"/>
          <w:sz w:val="28"/>
          <w:szCs w:val="28"/>
        </w:rPr>
        <w:t>).</w:t>
      </w:r>
    </w:p>
    <w:p w:rsidR="004400EE" w:rsidRPr="006D4F95" w:rsidRDefault="008F78CC" w:rsidP="006D4F9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снижении общего числа, выявленных всеми правоохранительными органами преступлений экономической направленности (на 17,3%, до 162), количество зарегистрированных преступлений </w:t>
      </w:r>
      <w:r w:rsidRPr="006D4F95">
        <w:rPr>
          <w:rFonts w:ascii="Times New Roman" w:hAnsi="Times New Roman" w:cs="Times New Roman"/>
          <w:sz w:val="28"/>
          <w:szCs w:val="28"/>
        </w:rPr>
        <w:t xml:space="preserve">сотрудниками отдела экономической безопасности и противодействия коррупции </w:t>
      </w:r>
      <w:r w:rsidR="000E6C84" w:rsidRPr="006D4F95">
        <w:rPr>
          <w:rFonts w:ascii="Times New Roman" w:hAnsi="Times New Roman" w:cs="Times New Roman"/>
          <w:sz w:val="28"/>
          <w:szCs w:val="28"/>
        </w:rPr>
        <w:t xml:space="preserve">МО МВД </w:t>
      </w:r>
      <w:r w:rsidRPr="006D4F95">
        <w:rPr>
          <w:rFonts w:ascii="Times New Roman" w:hAnsi="Times New Roman" w:cs="Times New Roman"/>
          <w:sz w:val="28"/>
          <w:szCs w:val="28"/>
        </w:rPr>
        <w:t>осталось на уровне 2021 года (32</w:t>
      </w:r>
      <w:r w:rsidR="00312461" w:rsidRPr="006D4F95">
        <w:rPr>
          <w:rFonts w:ascii="Times New Roman" w:hAnsi="Times New Roman" w:cs="Times New Roman"/>
          <w:sz w:val="28"/>
          <w:szCs w:val="28"/>
        </w:rPr>
        <w:t xml:space="preserve"> преступления)</w:t>
      </w:r>
      <w:r w:rsidRPr="006D4F95">
        <w:rPr>
          <w:rFonts w:ascii="Times New Roman" w:hAnsi="Times New Roman" w:cs="Times New Roman"/>
          <w:sz w:val="28"/>
          <w:szCs w:val="28"/>
        </w:rPr>
        <w:t>.</w:t>
      </w:r>
    </w:p>
    <w:p w:rsidR="004400EE" w:rsidRPr="006D4F95" w:rsidRDefault="000E6C84" w:rsidP="006D4F95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lastRenderedPageBreak/>
        <w:t>Характер преступлений, связанных с незаконным оборотом наркотиков</w:t>
      </w:r>
      <w:r w:rsidRPr="006D4F95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Pr="006D4F95">
        <w:rPr>
          <w:rFonts w:ascii="Times New Roman" w:hAnsi="Times New Roman" w:cs="Times New Roman"/>
          <w:sz w:val="28"/>
          <w:szCs w:val="28"/>
        </w:rPr>
        <w:t xml:space="preserve"> на протяжении последних лет</w:t>
      </w:r>
      <w:r w:rsidR="00727315">
        <w:rPr>
          <w:rFonts w:ascii="Times New Roman" w:hAnsi="Times New Roman" w:cs="Times New Roman"/>
          <w:sz w:val="28"/>
          <w:szCs w:val="28"/>
        </w:rPr>
        <w:t>,</w:t>
      </w:r>
      <w:r w:rsidRPr="006D4F95">
        <w:rPr>
          <w:rFonts w:ascii="Times New Roman" w:hAnsi="Times New Roman" w:cs="Times New Roman"/>
          <w:sz w:val="28"/>
          <w:szCs w:val="28"/>
        </w:rPr>
        <w:t xml:space="preserve"> стал отличаться высокой степенью конспирации. Как правило сбыт осуществляется бесконтактным способом посредством тайников. На территории г. Благовещенска на </w:t>
      </w:r>
      <w:r w:rsidR="004400EE" w:rsidRPr="006D4F95">
        <w:rPr>
          <w:rFonts w:ascii="Times New Roman" w:hAnsi="Times New Roman" w:cs="Times New Roman"/>
          <w:sz w:val="28"/>
          <w:szCs w:val="28"/>
        </w:rPr>
        <w:t>19,9</w:t>
      </w:r>
      <w:r w:rsidRPr="006D4F95">
        <w:rPr>
          <w:rFonts w:ascii="Times New Roman" w:hAnsi="Times New Roman" w:cs="Times New Roman"/>
          <w:sz w:val="28"/>
          <w:szCs w:val="28"/>
        </w:rPr>
        <w:t xml:space="preserve">% сократилось общее количество выявленных преступлений, связанных с незаконным оборотом наркотиков (до </w:t>
      </w:r>
      <w:r w:rsidR="004400EE" w:rsidRPr="006D4F95">
        <w:rPr>
          <w:rFonts w:ascii="Times New Roman" w:hAnsi="Times New Roman" w:cs="Times New Roman"/>
          <w:sz w:val="28"/>
          <w:szCs w:val="28"/>
        </w:rPr>
        <w:t>354</w:t>
      </w:r>
      <w:r w:rsidRPr="006D4F95">
        <w:rPr>
          <w:rFonts w:ascii="Times New Roman" w:hAnsi="Times New Roman" w:cs="Times New Roman"/>
          <w:sz w:val="28"/>
          <w:szCs w:val="28"/>
        </w:rPr>
        <w:t>)</w:t>
      </w:r>
      <w:r w:rsidR="00312461" w:rsidRPr="006D4F95">
        <w:rPr>
          <w:rFonts w:ascii="Times New Roman" w:hAnsi="Times New Roman" w:cs="Times New Roman"/>
          <w:sz w:val="28"/>
          <w:szCs w:val="28"/>
        </w:rPr>
        <w:t>.</w:t>
      </w:r>
    </w:p>
    <w:p w:rsidR="00280BE5" w:rsidRPr="006D4F95" w:rsidRDefault="000E6C84" w:rsidP="00F81724">
      <w:pPr>
        <w:pBdr>
          <w:top w:val="single" w:sz="4" w:space="1" w:color="FFFFFF"/>
          <w:left w:val="single" w:sz="4" w:space="0" w:color="FFFFFF"/>
          <w:bottom w:val="single" w:sz="4" w:space="0" w:color="FFFFFF"/>
          <w:right w:val="single" w:sz="4" w:space="4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Реализованные в отчетном периоде прошедшего года мероприятия в сфере незаконного оборота наркотиков способствовали росту числа выявленных наркопреступлений сотрудниками МО МВД на 15,3%, что составляет </w:t>
      </w:r>
      <w:r w:rsidR="004400EE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42,4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общего числа выявленных на территории обслуживания МО МВД (до 150), тяжких и особо тяжких составов увеличилось на 29,7% (до 83), особо тяжких составов на 25,0% (до 20). </w:t>
      </w:r>
    </w:p>
    <w:p w:rsidR="00653445" w:rsidRDefault="00653445" w:rsidP="00F81724">
      <w:pPr>
        <w:widowControl w:val="0"/>
        <w:tabs>
          <w:tab w:val="left" w:pos="0"/>
          <w:tab w:val="left" w:pos="993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Выявлено 798 административных правонарушений, связанны</w:t>
      </w:r>
      <w:r w:rsidR="00727315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незаконным оборотом наркотиков, к административной ответственности привлечено 556 лиц</w:t>
      </w:r>
      <w:r w:rsidRPr="006D4F9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3"/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81724" w:rsidRDefault="006D4F95" w:rsidP="00F81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1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незаконного оборота изъято </w:t>
      </w:r>
      <w:r w:rsidR="00F81724" w:rsidRPr="00F81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более </w:t>
      </w:r>
      <w:r w:rsidRPr="00F81724">
        <w:rPr>
          <w:rFonts w:ascii="Times New Roman" w:eastAsia="Times New Roman" w:hAnsi="Times New Roman" w:cs="Times New Roman"/>
          <w:color w:val="000000"/>
          <w:sz w:val="28"/>
          <w:szCs w:val="28"/>
        </w:rPr>
        <w:t>134</w:t>
      </w:r>
      <w:r w:rsidR="00F81724" w:rsidRPr="00F81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F81724" w:rsidRPr="00F81724">
        <w:rPr>
          <w:rFonts w:ascii="Times New Roman" w:eastAsia="Times New Roman" w:hAnsi="Times New Roman" w:cs="Times New Roman"/>
          <w:color w:val="000000"/>
          <w:sz w:val="28"/>
          <w:szCs w:val="28"/>
        </w:rPr>
        <w:t>килограмм</w:t>
      </w:r>
      <w:r w:rsidR="00727315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F817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наркотических средств</w:t>
      </w:r>
      <w:r w:rsidRPr="00F81724">
        <w:rPr>
          <w:rStyle w:val="a9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 w:rsidR="00CA3913" w:rsidRPr="00F81724">
        <w:rPr>
          <w:rFonts w:ascii="Times New Roman" w:eastAsia="Times New Roman" w:hAnsi="Times New Roman" w:cs="Times New Roman"/>
          <w:color w:val="000000"/>
          <w:sz w:val="28"/>
          <w:szCs w:val="28"/>
        </w:rPr>
        <w:t>, у</w:t>
      </w:r>
      <w:r w:rsidR="00431169" w:rsidRPr="00F81724">
        <w:rPr>
          <w:rFonts w:ascii="Times New Roman" w:hAnsi="Times New Roman" w:cs="Times New Roman"/>
          <w:sz w:val="28"/>
          <w:szCs w:val="28"/>
        </w:rPr>
        <w:t>ничтожено</w:t>
      </w:r>
      <w:r w:rsidR="00F81724" w:rsidRPr="00F81724">
        <w:rPr>
          <w:rFonts w:ascii="Times New Roman" w:hAnsi="Times New Roman" w:cs="Times New Roman"/>
          <w:sz w:val="28"/>
          <w:szCs w:val="28"/>
        </w:rPr>
        <w:t xml:space="preserve"> более 6</w:t>
      </w:r>
      <w:r w:rsidR="00431169" w:rsidRPr="00F81724">
        <w:rPr>
          <w:rFonts w:ascii="Times New Roman" w:hAnsi="Times New Roman" w:cs="Times New Roman"/>
          <w:sz w:val="28"/>
          <w:szCs w:val="28"/>
        </w:rPr>
        <w:t xml:space="preserve"> </w:t>
      </w:r>
      <w:r w:rsidR="00F81724">
        <w:rPr>
          <w:rFonts w:ascii="Times New Roman" w:hAnsi="Times New Roman" w:cs="Times New Roman"/>
          <w:sz w:val="28"/>
          <w:szCs w:val="28"/>
        </w:rPr>
        <w:t>гектар</w:t>
      </w:r>
      <w:r w:rsidR="00727315">
        <w:rPr>
          <w:rFonts w:ascii="Times New Roman" w:hAnsi="Times New Roman" w:cs="Times New Roman"/>
          <w:sz w:val="28"/>
          <w:szCs w:val="28"/>
        </w:rPr>
        <w:t>ов</w:t>
      </w:r>
      <w:r w:rsidR="00431169" w:rsidRPr="00F81724">
        <w:rPr>
          <w:rFonts w:ascii="Times New Roman" w:hAnsi="Times New Roman" w:cs="Times New Roman"/>
          <w:sz w:val="28"/>
          <w:szCs w:val="28"/>
        </w:rPr>
        <w:t xml:space="preserve"> дикорастущей конопли.</w:t>
      </w:r>
    </w:p>
    <w:p w:rsidR="00653445" w:rsidRPr="006D4F95" w:rsidRDefault="00653445" w:rsidP="00F817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Оперативная обстановка на улицах и общественных местах характеризуется незначительным ростом числа зарегистрированных преступлений на 4,6% (до 2202) в общественных местах и на 1,1% (до 1410</w:t>
      </w:r>
      <w:r w:rsidR="00727315">
        <w:rPr>
          <w:rFonts w:ascii="Times New Roman" w:hAnsi="Times New Roman" w:cs="Times New Roman"/>
          <w:sz w:val="28"/>
          <w:szCs w:val="28"/>
        </w:rPr>
        <w:t xml:space="preserve">) </w:t>
      </w:r>
      <w:r w:rsidRPr="006D4F95">
        <w:rPr>
          <w:rFonts w:ascii="Times New Roman" w:hAnsi="Times New Roman" w:cs="Times New Roman"/>
          <w:sz w:val="28"/>
          <w:szCs w:val="28"/>
        </w:rPr>
        <w:t xml:space="preserve">на улицах). </w:t>
      </w:r>
    </w:p>
    <w:p w:rsidR="00653445" w:rsidRPr="006D4F95" w:rsidRDefault="00653445" w:rsidP="00F81724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Рост преступлений на улицах произошел в декабре 2022 года</w:t>
      </w:r>
      <w:r w:rsidR="00727315">
        <w:rPr>
          <w:rFonts w:ascii="Times New Roman" w:hAnsi="Times New Roman" w:cs="Times New Roman"/>
          <w:sz w:val="28"/>
          <w:szCs w:val="28"/>
        </w:rPr>
        <w:t>. В</w:t>
      </w:r>
      <w:r w:rsidRPr="006D4F95">
        <w:rPr>
          <w:rFonts w:ascii="Times New Roman" w:hAnsi="Times New Roman" w:cs="Times New Roman"/>
          <w:sz w:val="28"/>
          <w:szCs w:val="28"/>
        </w:rPr>
        <w:t xml:space="preserve"> общественных местах незначительное увеличение стало отмечаться со второго полугодия 2022 года вследствие увеличения количества краж (на 31,1%, до 1180) и преступлений, связанных с кражами транспортных средств/угоны (на 23,5%, до 84), мошенничество (на 28,6%, до 45).</w:t>
      </w:r>
    </w:p>
    <w:p w:rsidR="00653445" w:rsidRPr="006D4F95" w:rsidRDefault="00653445" w:rsidP="00F81724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D4F95">
        <w:rPr>
          <w:rFonts w:ascii="Times New Roman" w:hAnsi="Times New Roman" w:cs="Times New Roman"/>
          <w:color w:val="000000"/>
          <w:sz w:val="28"/>
          <w:szCs w:val="28"/>
        </w:rPr>
        <w:t>Основны</w:t>
      </w:r>
      <w:r w:rsidR="00727315">
        <w:rPr>
          <w:rFonts w:ascii="Times New Roman" w:hAnsi="Times New Roman" w:cs="Times New Roman"/>
          <w:color w:val="000000"/>
          <w:sz w:val="28"/>
          <w:szCs w:val="28"/>
        </w:rPr>
        <w:t>ми</w:t>
      </w:r>
      <w:r w:rsidRPr="006D4F95">
        <w:rPr>
          <w:rFonts w:ascii="Times New Roman" w:hAnsi="Times New Roman" w:cs="Times New Roman"/>
          <w:color w:val="000000"/>
          <w:sz w:val="28"/>
          <w:szCs w:val="28"/>
        </w:rPr>
        <w:t xml:space="preserve"> местами совершения краж являются магазины, торговые центры, что составляет 41,1% (до 485, рост на 3,0%), </w:t>
      </w:r>
      <w:r w:rsidRPr="006D4F95">
        <w:rPr>
          <w:rFonts w:ascii="Times New Roman" w:hAnsi="Times New Roman" w:cs="Times New Roman"/>
          <w:sz w:val="28"/>
          <w:szCs w:val="28"/>
          <w:lang w:eastAsia="x-none"/>
        </w:rPr>
        <w:t>хищения из автомобилей, удельный вес составил 15,0% (рост на 14,8%, до 176), удельный вес преступлений, совершенных в кафе, барах составил 6,7% (рост на 139,3%, до 67).</w:t>
      </w:r>
    </w:p>
    <w:p w:rsidR="006D4F95" w:rsidRDefault="00653445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D4F95">
        <w:rPr>
          <w:rFonts w:ascii="Times New Roman" w:hAnsi="Times New Roman" w:cs="Times New Roman"/>
          <w:sz w:val="28"/>
          <w:szCs w:val="28"/>
          <w:lang w:eastAsia="x-none"/>
        </w:rPr>
        <w:t>Основной причиной совершения краж, является не обеспечение мер по сохранности имущества</w:t>
      </w:r>
      <w:r w:rsidR="00727315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D4F95">
        <w:rPr>
          <w:rFonts w:ascii="Times New Roman" w:hAnsi="Times New Roman" w:cs="Times New Roman"/>
          <w:sz w:val="28"/>
          <w:szCs w:val="28"/>
          <w:lang w:eastAsia="x-none"/>
        </w:rPr>
        <w:t xml:space="preserve"> находящегося в торговых точках, в виду отсутствия надлежащей физической охраны, хищение личного имущества, оставленного в автотранспорте путем свободного доступа из-за халатности владельцев.</w:t>
      </w:r>
    </w:p>
    <w:p w:rsidR="00B33E8B" w:rsidRDefault="00653445" w:rsidP="00B33E8B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D4F95">
        <w:rPr>
          <w:rFonts w:ascii="Times New Roman" w:hAnsi="Times New Roman" w:cs="Times New Roman"/>
          <w:sz w:val="28"/>
          <w:szCs w:val="28"/>
          <w:lang w:eastAsia="x-none"/>
        </w:rPr>
        <w:t xml:space="preserve">Необходимо отметить, что количество совершаемых преступлений не зависит от количества камер видеонаблюдения, в том числе АПК «Безопасный город», как правило граждан наличие систем видеонаблюдения не </w:t>
      </w:r>
      <w:r w:rsidRPr="006D4F95">
        <w:rPr>
          <w:rFonts w:ascii="Times New Roman" w:hAnsi="Times New Roman" w:cs="Times New Roman"/>
          <w:sz w:val="28"/>
          <w:szCs w:val="28"/>
          <w:lang w:eastAsia="x-none"/>
        </w:rPr>
        <w:lastRenderedPageBreak/>
        <w:t>останавливает, но вместе с тем, наличие установленных технических средств, способствуют раскрытию преступлений</w:t>
      </w:r>
      <w:r w:rsidR="00737F98">
        <w:rPr>
          <w:rFonts w:ascii="Times New Roman" w:hAnsi="Times New Roman" w:cs="Times New Roman"/>
          <w:sz w:val="28"/>
          <w:szCs w:val="28"/>
          <w:lang w:eastAsia="x-none"/>
        </w:rPr>
        <w:t>. В</w:t>
      </w:r>
      <w:r w:rsidRPr="006D4F95">
        <w:rPr>
          <w:rFonts w:ascii="Times New Roman" w:hAnsi="Times New Roman" w:cs="Times New Roman"/>
          <w:sz w:val="28"/>
          <w:szCs w:val="28"/>
          <w:lang w:eastAsia="x-none"/>
        </w:rPr>
        <w:t xml:space="preserve"> 2022 году раскрыто </w:t>
      </w:r>
      <w:r w:rsidR="00727315">
        <w:rPr>
          <w:rFonts w:ascii="Times New Roman" w:hAnsi="Times New Roman" w:cs="Times New Roman"/>
          <w:sz w:val="28"/>
          <w:szCs w:val="28"/>
          <w:lang w:eastAsia="x-none"/>
        </w:rPr>
        <w:t xml:space="preserve">514 </w:t>
      </w:r>
      <w:r w:rsidRPr="006D4F95">
        <w:rPr>
          <w:rFonts w:ascii="Times New Roman" w:hAnsi="Times New Roman" w:cs="Times New Roman"/>
          <w:sz w:val="28"/>
          <w:szCs w:val="28"/>
          <w:lang w:eastAsia="x-none"/>
        </w:rPr>
        <w:t>преступлений против собственности граждан, совершенных в общественных местах (рост на 40,0%, 2021г.-367).</w:t>
      </w:r>
    </w:p>
    <w:p w:rsidR="00B33E8B" w:rsidRDefault="00653445" w:rsidP="00B33E8B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6D4F95">
        <w:rPr>
          <w:rFonts w:ascii="Times New Roman" w:hAnsi="Times New Roman" w:cs="Times New Roman"/>
          <w:sz w:val="28"/>
          <w:szCs w:val="28"/>
          <w:lang w:eastAsia="x-none"/>
        </w:rPr>
        <w:t>В целях устранения причин и условий</w:t>
      </w:r>
      <w:r w:rsidR="00727315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D4F95">
        <w:rPr>
          <w:rFonts w:ascii="Times New Roman" w:hAnsi="Times New Roman" w:cs="Times New Roman"/>
          <w:sz w:val="28"/>
          <w:szCs w:val="28"/>
          <w:lang w:eastAsia="x-none"/>
        </w:rPr>
        <w:t xml:space="preserve"> способствующих совершению преступлений в 2022 году</w:t>
      </w:r>
      <w:r w:rsidR="00727315">
        <w:rPr>
          <w:rFonts w:ascii="Times New Roman" w:hAnsi="Times New Roman" w:cs="Times New Roman"/>
          <w:sz w:val="28"/>
          <w:szCs w:val="28"/>
          <w:lang w:eastAsia="x-none"/>
        </w:rPr>
        <w:t>,</w:t>
      </w:r>
      <w:r w:rsidRPr="006D4F95">
        <w:rPr>
          <w:rFonts w:ascii="Times New Roman" w:hAnsi="Times New Roman" w:cs="Times New Roman"/>
          <w:sz w:val="28"/>
          <w:szCs w:val="28"/>
          <w:lang w:eastAsia="x-none"/>
        </w:rPr>
        <w:t xml:space="preserve"> следователями и дознавателями МО МВД направлено более 200 представлений.</w:t>
      </w:r>
    </w:p>
    <w:p w:rsidR="00B33E8B" w:rsidRDefault="007C5EAF" w:rsidP="00B33E8B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95">
        <w:rPr>
          <w:rFonts w:ascii="Times New Roman" w:eastAsia="Calibri" w:hAnsi="Times New Roman" w:cs="Times New Roman"/>
          <w:sz w:val="28"/>
          <w:szCs w:val="28"/>
        </w:rPr>
        <w:t>На территории города Благовещенска работает муниципальная программа «Обеспечение безопасности жизнедеятельности населения и территории города Благовещенска», подпрограмма 1 «Профилактика нарушений общественного порядка, терроризма и экстремизма», в рамках которой организовано развитие, обновление и содержание правоохранительного сегмента аппаратно-программного комплекса «Безопасный город» и комплексной системы экстренного оповещения населения, утвержденной постановлением администрации города Благовещенска от 07.10.2014 № 4134.</w:t>
      </w:r>
    </w:p>
    <w:p w:rsidR="00B33E8B" w:rsidRDefault="007C5EAF" w:rsidP="00B33E8B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95">
        <w:rPr>
          <w:rFonts w:ascii="Times New Roman" w:eastAsia="Calibri" w:hAnsi="Times New Roman" w:cs="Times New Roman"/>
          <w:sz w:val="28"/>
          <w:szCs w:val="28"/>
        </w:rPr>
        <w:t>По итогам 2022 года с помощью АПК «Безопасный город» было выявлено 210 административных правонарушений, предусмотренных КоАП РФ, 2 преступления по ч. 1 ст. 214 УК РФ.</w:t>
      </w:r>
    </w:p>
    <w:p w:rsidR="00B33E8B" w:rsidRDefault="007C5EAF" w:rsidP="00B33E8B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95">
        <w:rPr>
          <w:rFonts w:ascii="Times New Roman" w:eastAsia="Calibri" w:hAnsi="Times New Roman" w:cs="Times New Roman"/>
          <w:sz w:val="28"/>
          <w:szCs w:val="28"/>
        </w:rPr>
        <w:t>В ходе мониторинга камер видеонаблюдения было выявлено, что некоторые камеры используются недостаточно эффективно, что напрямую влияет на раскрываемость преступлений. В связи с этим в адрес начальника Управления по делам ГО и ЧС г. Благовещенска было направлено предложение по изменению секторов обзора неэффективно использующихся камер видеонаблюдения</w:t>
      </w:r>
      <w:r w:rsidR="00727315">
        <w:rPr>
          <w:rFonts w:ascii="Times New Roman" w:eastAsia="Calibri" w:hAnsi="Times New Roman" w:cs="Times New Roman"/>
          <w:sz w:val="28"/>
          <w:szCs w:val="28"/>
        </w:rPr>
        <w:t>,</w:t>
      </w: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 рассмотреть вопрос об изменении угла обзора регулировки, а также об искажении цвета при просмотре записей с камер видеонаблюдения, кроме того, предложение о необходимости увеличения обзора с привязкой местности. </w:t>
      </w:r>
    </w:p>
    <w:p w:rsidR="00B33E8B" w:rsidRDefault="007C5EAF" w:rsidP="00B33E8B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Согласно пункту 30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25.03.2015 № 272, проведена сверка установленных камер видеонаблюдения в местах их размещения: площадь им. Ленина, </w:t>
      </w:r>
      <w:r w:rsidR="00727315">
        <w:rPr>
          <w:rFonts w:ascii="Times New Roman" w:eastAsia="Calibri" w:hAnsi="Times New Roman" w:cs="Times New Roman"/>
          <w:sz w:val="28"/>
          <w:szCs w:val="28"/>
        </w:rPr>
        <w:t>п</w:t>
      </w: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лощадь Победы, набережная р. Амур. </w:t>
      </w:r>
    </w:p>
    <w:p w:rsidR="00F81724" w:rsidRDefault="007C5EAF" w:rsidP="00F81724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Ситуация с камерами видеонаблюдения не соответствует требованиям антитеррористической защищенности в местах массового пребывания людей, таких как: сквер Воинов-интернационалистов - установлена 1 камера видеонаблюдения; городской парк – 2 камеры видеонаблюдения; парк Дружбы - 2 камеры. В первомайском парке камеры видеонаблюдения отсутствуют. В связи с этим </w:t>
      </w:r>
      <w:r w:rsidR="002E0FE8">
        <w:rPr>
          <w:rFonts w:ascii="Times New Roman" w:eastAsia="Calibri" w:hAnsi="Times New Roman" w:cs="Times New Roman"/>
          <w:sz w:val="28"/>
          <w:szCs w:val="28"/>
        </w:rPr>
        <w:t>возникает потребность</w:t>
      </w: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 увелич</w:t>
      </w:r>
      <w:r w:rsidR="002E0FE8">
        <w:rPr>
          <w:rFonts w:ascii="Times New Roman" w:eastAsia="Calibri" w:hAnsi="Times New Roman" w:cs="Times New Roman"/>
          <w:sz w:val="28"/>
          <w:szCs w:val="28"/>
        </w:rPr>
        <w:t>ения</w:t>
      </w: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 количеств</w:t>
      </w:r>
      <w:r w:rsidR="002E0FE8">
        <w:rPr>
          <w:rFonts w:ascii="Times New Roman" w:eastAsia="Calibri" w:hAnsi="Times New Roman" w:cs="Times New Roman"/>
          <w:sz w:val="28"/>
          <w:szCs w:val="28"/>
        </w:rPr>
        <w:t>а</w:t>
      </w: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 камер видеонаблюдения в местах массового пребывания граждан, а также</w:t>
      </w:r>
      <w:r w:rsidR="009B024C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 установ</w:t>
      </w:r>
      <w:r w:rsidR="009B024C">
        <w:rPr>
          <w:rFonts w:ascii="Times New Roman" w:eastAsia="Calibri" w:hAnsi="Times New Roman" w:cs="Times New Roman"/>
          <w:sz w:val="28"/>
          <w:szCs w:val="28"/>
        </w:rPr>
        <w:t>лении</w:t>
      </w: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 дополнительны</w:t>
      </w:r>
      <w:r w:rsidR="009B024C">
        <w:rPr>
          <w:rFonts w:ascii="Times New Roman" w:eastAsia="Calibri" w:hAnsi="Times New Roman" w:cs="Times New Roman"/>
          <w:sz w:val="28"/>
          <w:szCs w:val="28"/>
        </w:rPr>
        <w:t>х</w:t>
      </w: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 камер видеонаблюдения и обеспечить непрерывное видеонаблюдение в 2023 году.</w:t>
      </w:r>
    </w:p>
    <w:p w:rsidR="007C5EAF" w:rsidRPr="006D4F95" w:rsidRDefault="007C5EAF" w:rsidP="00F81724">
      <w:pPr>
        <w:widowControl w:val="0"/>
        <w:pBdr>
          <w:top w:val="single" w:sz="4" w:space="0" w:color="FFFFFF"/>
          <w:left w:val="single" w:sz="4" w:space="0" w:color="FFFFFF"/>
          <w:bottom w:val="single" w:sz="4" w:space="7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95">
        <w:rPr>
          <w:rFonts w:ascii="Times New Roman" w:eastAsia="Calibri" w:hAnsi="Times New Roman" w:cs="Times New Roman"/>
          <w:sz w:val="28"/>
          <w:szCs w:val="28"/>
        </w:rPr>
        <w:lastRenderedPageBreak/>
        <w:t>Максимальное число видеокамер расположено на набережной р. Амур – 26 камер видеонаблюдения; площади имени Ленина – 77 камер</w:t>
      </w:r>
      <w:r w:rsidRPr="006D4F95">
        <w:rPr>
          <w:rStyle w:val="a9"/>
          <w:rFonts w:ascii="Times New Roman" w:eastAsia="Calibri" w:hAnsi="Times New Roman" w:cs="Times New Roman"/>
          <w:sz w:val="28"/>
          <w:szCs w:val="28"/>
        </w:rPr>
        <w:footnoteReference w:id="5"/>
      </w: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C5EAF" w:rsidRPr="006D4F95" w:rsidRDefault="007C5EAF" w:rsidP="006D4F9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На основе проведенного анализа </w:t>
      </w:r>
      <w:proofErr w:type="gramStart"/>
      <w:r w:rsidRPr="006D4F95">
        <w:rPr>
          <w:rFonts w:ascii="Times New Roman" w:eastAsia="Calibri" w:hAnsi="Times New Roman" w:cs="Times New Roman"/>
          <w:sz w:val="28"/>
          <w:szCs w:val="28"/>
        </w:rPr>
        <w:t>криминогенной обстановки</w:t>
      </w:r>
      <w:proofErr w:type="gramEnd"/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B024C">
        <w:rPr>
          <w:rFonts w:ascii="Times New Roman" w:eastAsia="Calibri" w:hAnsi="Times New Roman" w:cs="Times New Roman"/>
          <w:sz w:val="28"/>
          <w:szCs w:val="28"/>
        </w:rPr>
        <w:t xml:space="preserve"> возникает потребность </w:t>
      </w:r>
      <w:r w:rsidRPr="006D4F95">
        <w:rPr>
          <w:rFonts w:ascii="Times New Roman" w:eastAsia="Calibri" w:hAnsi="Times New Roman" w:cs="Times New Roman"/>
          <w:sz w:val="28"/>
          <w:szCs w:val="28"/>
        </w:rPr>
        <w:t>об установке дополнительных камер видеонаблюдения, а также об обеспечении непрерывного видеонаблюдения по периферии отдаленных улиц г. Благовещенска и дворовых территорий, на которых расположено наименьшее количество камер видеонаблюдения АПК «Безопасный город».</w:t>
      </w:r>
    </w:p>
    <w:p w:rsidR="001B546D" w:rsidRPr="006D4F95" w:rsidRDefault="001B546D" w:rsidP="006D4F95">
      <w:pPr>
        <w:spacing w:after="0" w:line="240" w:lineRule="auto"/>
        <w:ind w:firstLine="851"/>
        <w:jc w:val="both"/>
        <w:rPr>
          <w:rStyle w:val="FontStyle27"/>
          <w:sz w:val="28"/>
          <w:szCs w:val="28"/>
        </w:rPr>
      </w:pPr>
      <w:r w:rsidRPr="006D4F95">
        <w:rPr>
          <w:rStyle w:val="FontStyle27"/>
          <w:sz w:val="28"/>
          <w:szCs w:val="28"/>
        </w:rPr>
        <w:t>Ещё одним приоритетным направлением в деятельности органов внутренних дел по организации взаимодействия с общественностью в жилом секторе и на улицах</w:t>
      </w:r>
      <w:r w:rsidR="00727315">
        <w:rPr>
          <w:rStyle w:val="FontStyle27"/>
          <w:sz w:val="28"/>
          <w:szCs w:val="28"/>
        </w:rPr>
        <w:t xml:space="preserve"> города</w:t>
      </w:r>
      <w:r w:rsidRPr="006D4F95">
        <w:rPr>
          <w:rStyle w:val="FontStyle27"/>
          <w:sz w:val="28"/>
          <w:szCs w:val="28"/>
        </w:rPr>
        <w:t xml:space="preserve"> было и остается совместное принятие мер с органами исполнительной власти, по активизации работы общественных формирований правоохранительной направленности.</w:t>
      </w:r>
    </w:p>
    <w:p w:rsidR="00462717" w:rsidRPr="006D4F95" w:rsidRDefault="00462717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В</w:t>
      </w:r>
      <w:r w:rsidR="00727315">
        <w:rPr>
          <w:rFonts w:ascii="Times New Roman" w:hAnsi="Times New Roman" w:cs="Times New Roman"/>
          <w:sz w:val="28"/>
          <w:szCs w:val="28"/>
        </w:rPr>
        <w:t xml:space="preserve"> региональном реестре в </w:t>
      </w:r>
      <w:r w:rsidRPr="006D4F95">
        <w:rPr>
          <w:rFonts w:ascii="Times New Roman" w:hAnsi="Times New Roman" w:cs="Times New Roman"/>
          <w:sz w:val="28"/>
          <w:szCs w:val="28"/>
        </w:rPr>
        <w:t>Благовещенс</w:t>
      </w:r>
      <w:r w:rsidR="00727315">
        <w:rPr>
          <w:rFonts w:ascii="Times New Roman" w:hAnsi="Times New Roman" w:cs="Times New Roman"/>
          <w:sz w:val="28"/>
          <w:szCs w:val="28"/>
        </w:rPr>
        <w:t>ке создана и зарегистрирована о</w:t>
      </w:r>
      <w:r w:rsidRPr="006D4F95">
        <w:rPr>
          <w:rFonts w:ascii="Times New Roman" w:hAnsi="Times New Roman" w:cs="Times New Roman"/>
          <w:sz w:val="28"/>
          <w:szCs w:val="28"/>
        </w:rPr>
        <w:t>дна добровольная народная дружина («БГОО Добровольная Народная Дружина») численностью 11 человек</w:t>
      </w:r>
      <w:r w:rsidR="00727315">
        <w:rPr>
          <w:rFonts w:ascii="Times New Roman" w:hAnsi="Times New Roman" w:cs="Times New Roman"/>
          <w:sz w:val="28"/>
          <w:szCs w:val="28"/>
        </w:rPr>
        <w:t>. В</w:t>
      </w:r>
      <w:r w:rsidRPr="006D4F95">
        <w:rPr>
          <w:rFonts w:ascii="Times New Roman" w:hAnsi="Times New Roman" w:cs="Times New Roman"/>
          <w:sz w:val="28"/>
          <w:szCs w:val="28"/>
        </w:rPr>
        <w:t xml:space="preserve"> качестве стимулирования администрацией г. Благовещенска предусмотрены и введены должности ведущих инспекторов управления по делам ГО и ЧС для организации совместных действий по охране общественного порядка, но в финансовом отделе администрации г. Благовещенска расходы на программные мероприятия по поддержке деятельности народных дружин отсутствуют.</w:t>
      </w:r>
    </w:p>
    <w:p w:rsidR="00462717" w:rsidRPr="006D4F95" w:rsidRDefault="00462717" w:rsidP="006D4F95">
      <w:pPr>
        <w:spacing w:after="0" w:line="240" w:lineRule="auto"/>
        <w:ind w:firstLine="851"/>
        <w:jc w:val="both"/>
        <w:rPr>
          <w:rStyle w:val="FontStyle27"/>
          <w:sz w:val="28"/>
          <w:szCs w:val="28"/>
        </w:rPr>
      </w:pPr>
      <w:r w:rsidRPr="006D4F95">
        <w:rPr>
          <w:rStyle w:val="FontStyle27"/>
          <w:sz w:val="28"/>
          <w:szCs w:val="28"/>
        </w:rPr>
        <w:t xml:space="preserve">С помощью народных дружин в 2022 году выявлено </w:t>
      </w:r>
      <w:r w:rsidR="001A55C0" w:rsidRPr="006D4F95">
        <w:rPr>
          <w:rStyle w:val="FontStyle27"/>
          <w:sz w:val="28"/>
          <w:szCs w:val="28"/>
        </w:rPr>
        <w:t>422</w:t>
      </w:r>
      <w:r w:rsidRPr="006D4F95">
        <w:rPr>
          <w:rStyle w:val="FontStyle27"/>
          <w:sz w:val="28"/>
          <w:szCs w:val="28"/>
        </w:rPr>
        <w:t xml:space="preserve"> правонарушени</w:t>
      </w:r>
      <w:r w:rsidR="001A55C0" w:rsidRPr="006D4F95">
        <w:rPr>
          <w:rStyle w:val="FontStyle27"/>
          <w:sz w:val="28"/>
          <w:szCs w:val="28"/>
        </w:rPr>
        <w:t>я</w:t>
      </w:r>
      <w:r w:rsidR="00506531" w:rsidRPr="006D4F95">
        <w:rPr>
          <w:rStyle w:val="FontStyle27"/>
          <w:sz w:val="28"/>
          <w:szCs w:val="28"/>
        </w:rPr>
        <w:t xml:space="preserve"> и</w:t>
      </w:r>
      <w:r w:rsidRPr="006D4F95">
        <w:rPr>
          <w:rStyle w:val="FontStyle27"/>
          <w:sz w:val="28"/>
          <w:szCs w:val="28"/>
        </w:rPr>
        <w:t xml:space="preserve"> </w:t>
      </w:r>
      <w:r w:rsidR="001A55C0" w:rsidRPr="006D4F95">
        <w:rPr>
          <w:rStyle w:val="FontStyle27"/>
          <w:sz w:val="28"/>
          <w:szCs w:val="28"/>
        </w:rPr>
        <w:t>2</w:t>
      </w:r>
      <w:r w:rsidRPr="006D4F95">
        <w:rPr>
          <w:rStyle w:val="FontStyle27"/>
          <w:sz w:val="28"/>
          <w:szCs w:val="28"/>
        </w:rPr>
        <w:t xml:space="preserve"> преступлени</w:t>
      </w:r>
      <w:r w:rsidR="001A55C0" w:rsidRPr="006D4F95">
        <w:rPr>
          <w:rStyle w:val="FontStyle27"/>
          <w:sz w:val="28"/>
          <w:szCs w:val="28"/>
        </w:rPr>
        <w:t>я</w:t>
      </w:r>
      <w:r w:rsidRPr="006D4F95">
        <w:rPr>
          <w:rStyle w:val="FontStyle27"/>
          <w:sz w:val="28"/>
          <w:szCs w:val="28"/>
        </w:rPr>
        <w:t>. Основными направлениями взаимодействия народной дружины с полицией является обеспечение общественного порядка, предупреждение и пресечение преступлений и правонарушений.  Весомый вклад народной дружиной вносится при проведении массовых мероприятий.</w:t>
      </w:r>
    </w:p>
    <w:p w:rsidR="00462717" w:rsidRPr="006D4F95" w:rsidRDefault="00B33E8B" w:rsidP="006D4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FontStyle27"/>
          <w:sz w:val="28"/>
          <w:szCs w:val="28"/>
        </w:rPr>
        <w:t>Ч</w:t>
      </w:r>
      <w:r w:rsidR="00462717" w:rsidRPr="006D4F95">
        <w:rPr>
          <w:rStyle w:val="FontStyle27"/>
          <w:sz w:val="28"/>
          <w:szCs w:val="28"/>
        </w:rPr>
        <w:t xml:space="preserve">исленность народных дружинников на территории обслуживания Межмуниципального отдела, по сравнению с 2016 годом, сократилась на </w:t>
      </w:r>
      <w:r w:rsidR="008612A6" w:rsidRPr="006D4F95">
        <w:rPr>
          <w:rStyle w:val="FontStyle27"/>
          <w:sz w:val="28"/>
          <w:szCs w:val="28"/>
        </w:rPr>
        <w:t>78,4%.</w:t>
      </w:r>
      <w:r w:rsidR="00462717" w:rsidRPr="006D4F95">
        <w:rPr>
          <w:rStyle w:val="FontStyle27"/>
          <w:sz w:val="28"/>
          <w:szCs w:val="28"/>
        </w:rPr>
        <w:t xml:space="preserve"> Основной причиной является отсутствие материального стимулирования дружинников, дополнительных льгот, отсутствие страхования жизни и здоровья. Согласно Федеральному закону Российской Федерации от 2 апреля 2014 г. № 44-ФЗ «Об участии граждан в охране общественного порядка» решение данных вопросов возлагается на органы государственной власти субъекта и органы местного самоуправления</w:t>
      </w:r>
      <w:r w:rsidR="00506531" w:rsidRPr="006D4F95">
        <w:rPr>
          <w:rStyle w:val="FontStyle27"/>
          <w:sz w:val="28"/>
          <w:szCs w:val="28"/>
        </w:rPr>
        <w:t>.</w:t>
      </w:r>
    </w:p>
    <w:p w:rsidR="00462717" w:rsidRPr="006D4F95" w:rsidRDefault="00B33E8B" w:rsidP="006D4F9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62717" w:rsidRPr="006D4F95">
        <w:rPr>
          <w:rFonts w:ascii="Times New Roman" w:hAnsi="Times New Roman" w:cs="Times New Roman"/>
          <w:sz w:val="28"/>
          <w:szCs w:val="28"/>
        </w:rPr>
        <w:t xml:space="preserve">ктивность участия граждан в деятельности дружин во многом связана с наличием поддержки и стимулировании их деятельности, в адрес глав муниципальных образований было направлено предложение о возможности внесения дополнительного пункта в подпрограмму </w:t>
      </w:r>
      <w:r w:rsidR="00462717" w:rsidRPr="006D4F95">
        <w:rPr>
          <w:rFonts w:ascii="Times New Roman" w:eastAsia="Calibri" w:hAnsi="Times New Roman" w:cs="Times New Roman"/>
          <w:sz w:val="28"/>
          <w:szCs w:val="28"/>
        </w:rPr>
        <w:t xml:space="preserve">№ 1 «Профилактика </w:t>
      </w:r>
      <w:r w:rsidR="00462717" w:rsidRPr="006D4F9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нарушений общественного порядка, терроризма и экстремизма» с обеспечением финансирования по направлению: </w:t>
      </w:r>
    </w:p>
    <w:p w:rsidR="00462717" w:rsidRPr="006D4F95" w:rsidRDefault="00462717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eastAsia="Calibri" w:hAnsi="Times New Roman" w:cs="Times New Roman"/>
          <w:sz w:val="28"/>
          <w:szCs w:val="28"/>
        </w:rPr>
        <w:t xml:space="preserve"> - обеспечение деятельности добровольных народных дружин по обеспечению правопорядка на улицах областного центра (материально-техническое обеспечение, материальное стимулирование, страхование жизни и здоровья ее членов).</w:t>
      </w:r>
    </w:p>
    <w:p w:rsidR="00AF1B65" w:rsidRPr="006D4F95" w:rsidRDefault="00AF1B65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Style w:val="FontStyle27"/>
          <w:sz w:val="28"/>
          <w:szCs w:val="28"/>
        </w:rPr>
        <w:t xml:space="preserve">Основной объем выполняемых задач по предупреждению противоправного поведения </w:t>
      </w:r>
      <w:r w:rsidR="00506531" w:rsidRPr="006D4F95">
        <w:rPr>
          <w:rStyle w:val="FontStyle27"/>
          <w:sz w:val="28"/>
          <w:szCs w:val="28"/>
        </w:rPr>
        <w:t>граждан</w:t>
      </w:r>
      <w:r w:rsidRPr="006D4F95">
        <w:rPr>
          <w:rStyle w:val="FontStyle27"/>
          <w:sz w:val="28"/>
          <w:szCs w:val="28"/>
        </w:rPr>
        <w:t xml:space="preserve"> приходится на участковых уполномоченных полиции. Ими было рассмотрено более 49 тысяч заявлений и сообщений граждан. В результате только к административной ответственности привлечено более 3-х тысяч человек. Целенаправленная работа на административных участках способствовала улучшению ситуации в жилом секторе. На 28,1% (до 41) сократилось количество преступлений, совершаемых на бытовой почве.  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В их структуре на 66,7% (до 2) сократилось количество зарегистрированных убийств в семейно-бытовой сфере, на 40,0% (до 7) фактов, связанных с умышленным причинением тяжкого вреда здоровью.</w:t>
      </w:r>
    </w:p>
    <w:p w:rsidR="00AF1B65" w:rsidRPr="006D4F95" w:rsidRDefault="00AF1B65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D0D0D"/>
          <w:sz w:val="28"/>
          <w:szCs w:val="28"/>
        </w:rPr>
        <w:t>По-прежнему одной из основных причин преступлений, соверш</w:t>
      </w:r>
      <w:r w:rsidR="005C54C8">
        <w:rPr>
          <w:rFonts w:ascii="Times New Roman" w:hAnsi="Times New Roman" w:cs="Times New Roman"/>
          <w:color w:val="0D0D0D"/>
          <w:sz w:val="28"/>
          <w:szCs w:val="28"/>
        </w:rPr>
        <w:t>енных</w:t>
      </w:r>
      <w:r w:rsidRPr="006D4F95">
        <w:rPr>
          <w:rFonts w:ascii="Times New Roman" w:hAnsi="Times New Roman" w:cs="Times New Roman"/>
          <w:color w:val="0D0D0D"/>
          <w:sz w:val="28"/>
          <w:szCs w:val="28"/>
        </w:rPr>
        <w:t xml:space="preserve"> на бытовой почве является негативная среда, в том числе неблагополучные семьи, связь с лицами, ведущими антиобщественный образ жизни. Факторами, вызывающими рецидивную преступность, являются обстоятельства, которые имели место быть до первой судимости или до применения заменяющих наказание мер, которые после 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отбытия наказания продолжаются или возобновляются. А также трудности социальной адаптации лиц, освобождённых из мест лишения свободы. </w:t>
      </w:r>
    </w:p>
    <w:p w:rsidR="00AF1B65" w:rsidRPr="006D4F95" w:rsidRDefault="00AF1B65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 xml:space="preserve">Важным условием эффективной работы с проблемными семьями является взаимодействие субъектов системы профилактики безнадзорности и правонарушений несовершеннолетних. В рамках межведомственного взаимодействия осуществляются рейды с целью выявления семей, находящихся </w:t>
      </w:r>
      <w:r w:rsidR="005C54C8">
        <w:rPr>
          <w:rFonts w:ascii="Times New Roman" w:hAnsi="Times New Roman" w:cs="Times New Roman"/>
          <w:sz w:val="28"/>
          <w:szCs w:val="28"/>
        </w:rPr>
        <w:t xml:space="preserve">в </w:t>
      </w:r>
      <w:r w:rsidRPr="006D4F95">
        <w:rPr>
          <w:rFonts w:ascii="Times New Roman" w:hAnsi="Times New Roman" w:cs="Times New Roman"/>
          <w:sz w:val="28"/>
          <w:szCs w:val="28"/>
        </w:rPr>
        <w:t xml:space="preserve">трудной жизненной ситуации, фактов насилия и жестокого обращения с детьми. Положительные результаты приносят совместные рейдовые мероприятия </w:t>
      </w:r>
      <w:r w:rsidR="00834FE9">
        <w:rPr>
          <w:rFonts w:ascii="Times New Roman" w:hAnsi="Times New Roman" w:cs="Times New Roman"/>
          <w:sz w:val="28"/>
          <w:szCs w:val="28"/>
        </w:rPr>
        <w:t xml:space="preserve">с участием </w:t>
      </w:r>
      <w:r w:rsidRPr="006D4F95">
        <w:rPr>
          <w:rFonts w:ascii="Times New Roman" w:hAnsi="Times New Roman" w:cs="Times New Roman"/>
          <w:sz w:val="28"/>
          <w:szCs w:val="28"/>
        </w:rPr>
        <w:t>специалистов по проверке неблагополучных семей, в ходе которых одновременно специалистами разных направлений даются необходимые консультации и рекомендации</w:t>
      </w:r>
      <w:r w:rsidRPr="006D4F95">
        <w:rPr>
          <w:rStyle w:val="a9"/>
          <w:rFonts w:ascii="Times New Roman" w:hAnsi="Times New Roman" w:cs="Times New Roman"/>
          <w:sz w:val="28"/>
          <w:szCs w:val="28"/>
        </w:rPr>
        <w:footnoteReference w:id="6"/>
      </w:r>
      <w:r w:rsidRPr="006D4F95">
        <w:rPr>
          <w:rFonts w:ascii="Times New Roman" w:hAnsi="Times New Roman" w:cs="Times New Roman"/>
          <w:sz w:val="28"/>
          <w:szCs w:val="28"/>
        </w:rPr>
        <w:t>.</w:t>
      </w:r>
    </w:p>
    <w:p w:rsidR="00312461" w:rsidRPr="006D4F95" w:rsidRDefault="00280BE5" w:rsidP="006D4F95">
      <w:pPr>
        <w:spacing w:after="0" w:line="240" w:lineRule="auto"/>
        <w:ind w:firstLine="851"/>
        <w:jc w:val="both"/>
        <w:rPr>
          <w:rStyle w:val="FontStyle27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Изучая социально-криминалистическую структуру преступности, следует отметить рост преступлений, совершенных лицами, ранее попадавшими в поле зрения сотрудников полиции на 12,8% (до 1724) и на 16,9% (до 1025) ранее судимыми.</w:t>
      </w:r>
      <w:r w:rsidR="00312461" w:rsidRPr="006D4F95">
        <w:rPr>
          <w:rFonts w:ascii="Times New Roman" w:hAnsi="Times New Roman" w:cs="Times New Roman"/>
          <w:sz w:val="28"/>
          <w:szCs w:val="28"/>
        </w:rPr>
        <w:t xml:space="preserve"> </w:t>
      </w:r>
      <w:r w:rsidR="00312461" w:rsidRPr="006D4F95">
        <w:rPr>
          <w:rStyle w:val="FontStyle27"/>
          <w:sz w:val="28"/>
          <w:szCs w:val="28"/>
        </w:rPr>
        <w:t xml:space="preserve">Эффективным инструментом профилактики рецидивной преступности является административный надзор, устанавливаемый за наиболее опасными категориями лиц, освобождаемых из </w:t>
      </w:r>
      <w:r w:rsidR="00312461" w:rsidRPr="006D4F95">
        <w:rPr>
          <w:rStyle w:val="FontStyle27"/>
          <w:sz w:val="28"/>
          <w:szCs w:val="28"/>
        </w:rPr>
        <w:lastRenderedPageBreak/>
        <w:t xml:space="preserve">мест лишения свободы. </w:t>
      </w:r>
      <w:r w:rsidR="00323426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31.12.2022 с 3093 лицами, состоящими на учете, проводилась профилактическая работа</w:t>
      </w:r>
      <w:r w:rsidR="00323426" w:rsidRPr="006D4F9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 w:rsidR="00323426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12461" w:rsidRPr="006D4F95">
        <w:rPr>
          <w:rStyle w:val="FontStyle27"/>
          <w:sz w:val="28"/>
          <w:szCs w:val="28"/>
        </w:rPr>
        <w:t>административный надзор установлен в отношении 213 человек.</w:t>
      </w:r>
    </w:p>
    <w:p w:rsidR="00653445" w:rsidRPr="006D4F95" w:rsidRDefault="00280BE5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 w:rsidRPr="006D4F95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D4F95">
        <w:rPr>
          <w:rFonts w:ascii="Times New Roman" w:hAnsi="Times New Roman" w:cs="Times New Roman"/>
          <w:sz w:val="28"/>
          <w:szCs w:val="28"/>
        </w:rPr>
        <w:t xml:space="preserve"> лиц, </w:t>
      </w:r>
      <w:r w:rsidRPr="006D4F95">
        <w:rPr>
          <w:rFonts w:ascii="Times New Roman" w:hAnsi="Times New Roman" w:cs="Times New Roman"/>
          <w:color w:val="0D0D0D"/>
          <w:sz w:val="28"/>
          <w:szCs w:val="28"/>
        </w:rPr>
        <w:t>раннее совершавших преступления, ранее судимых лиц, а также повышения уровня</w:t>
      </w:r>
      <w:r w:rsidRPr="006D4F95">
        <w:rPr>
          <w:rFonts w:ascii="Times New Roman" w:hAnsi="Times New Roman" w:cs="Times New Roman"/>
          <w:sz w:val="28"/>
          <w:szCs w:val="28"/>
        </w:rPr>
        <w:t xml:space="preserve"> эффективности профилактики преступлений, совершаемых данной категорией граждан в администрацию г</w:t>
      </w:r>
      <w:r w:rsidR="005C54C8">
        <w:rPr>
          <w:rFonts w:ascii="Times New Roman" w:hAnsi="Times New Roman" w:cs="Times New Roman"/>
          <w:sz w:val="28"/>
          <w:szCs w:val="28"/>
        </w:rPr>
        <w:t>.</w:t>
      </w:r>
      <w:r w:rsidRPr="006D4F95">
        <w:rPr>
          <w:rFonts w:ascii="Times New Roman" w:hAnsi="Times New Roman" w:cs="Times New Roman"/>
          <w:sz w:val="28"/>
          <w:szCs w:val="28"/>
        </w:rPr>
        <w:t xml:space="preserve"> Благовещенска направлены предложения о рассмотрении вопросов дополнительного финансирования расходов на 2024 год и последующие годы муниципальных программ правоохранительной направленности; о создании и содержании специализированных центров (учреждений) по социальной адаптации и реабилитации лиц, освободившихся из мест лишения свободы;  поддержку социально ориентированных некоммерческих организаций, осуществляющих деятельность в области </w:t>
      </w:r>
      <w:proofErr w:type="spellStart"/>
      <w:r w:rsidRPr="006D4F95">
        <w:rPr>
          <w:rFonts w:ascii="Times New Roman" w:hAnsi="Times New Roman" w:cs="Times New Roman"/>
          <w:sz w:val="28"/>
          <w:szCs w:val="28"/>
        </w:rPr>
        <w:t>ресоциализации</w:t>
      </w:r>
      <w:proofErr w:type="spellEnd"/>
      <w:r w:rsidRPr="006D4F95">
        <w:rPr>
          <w:rFonts w:ascii="Times New Roman" w:hAnsi="Times New Roman" w:cs="Times New Roman"/>
          <w:sz w:val="28"/>
          <w:szCs w:val="28"/>
        </w:rPr>
        <w:t>, социальной адаптации и реабилитации лиц, освободившихся из мест лишения свободы; возмещение затрат работодателей по созданию рабочих мест для устройства лиц, освобожденных из мест лишения свободы, либо осужденных за совершение преступления к наказаниям, не связанным с изоляцией от общества; оказание правовой, социальной, психолого-педагогической, медицинской и иной помощи лицам, освобожденным из мест лишения свободы, либо осужденным за совершение преступления к наказаниям, не связанным с изоляцией от общества (от 20.01.2023 № 34/3/1-1735).</w:t>
      </w:r>
    </w:p>
    <w:p w:rsidR="00653445" w:rsidRPr="006D4F95" w:rsidRDefault="00280BE5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 xml:space="preserve">Возросло число установленных лиц, совершивших преступления (+15,1%, до 2024). Практически каждый второй преступивший закон (69,0%, </w:t>
      </w:r>
      <w:r w:rsidR="00AF1B65" w:rsidRPr="006D4F95">
        <w:rPr>
          <w:rFonts w:ascii="Times New Roman" w:hAnsi="Times New Roman" w:cs="Times New Roman"/>
          <w:sz w:val="28"/>
          <w:szCs w:val="28"/>
        </w:rPr>
        <w:t xml:space="preserve">до </w:t>
      </w:r>
      <w:r w:rsidRPr="006D4F95">
        <w:rPr>
          <w:rFonts w:ascii="Times New Roman" w:hAnsi="Times New Roman" w:cs="Times New Roman"/>
          <w:sz w:val="28"/>
          <w:szCs w:val="28"/>
        </w:rPr>
        <w:t xml:space="preserve">1397, рост +14,7% в сравнении с аналогичным периодом </w:t>
      </w:r>
      <w:r w:rsidR="00506531" w:rsidRPr="006D4F95">
        <w:rPr>
          <w:rFonts w:ascii="Times New Roman" w:hAnsi="Times New Roman" w:cs="Times New Roman"/>
          <w:sz w:val="28"/>
          <w:szCs w:val="28"/>
        </w:rPr>
        <w:t>2021</w:t>
      </w:r>
      <w:r w:rsidRPr="006D4F95">
        <w:rPr>
          <w:rFonts w:ascii="Times New Roman" w:hAnsi="Times New Roman" w:cs="Times New Roman"/>
          <w:sz w:val="28"/>
          <w:szCs w:val="28"/>
        </w:rPr>
        <w:t xml:space="preserve"> года) не имел постоянного источника доходов, ранее судимыми (39,7%, до 809, рост на 16,6%). 8 граждан (0,3%) официально признаны безработными и получали предусмотренные законодательством меры социальной поддержки (+100%).</w:t>
      </w:r>
    </w:p>
    <w:p w:rsidR="00653445" w:rsidRPr="006D4F95" w:rsidRDefault="00280BE5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Наблюдается рост на 18,7 % числа лиц, ранее совершавших преступные деяния (до 1397; удельный вес 69,1%). При этом доля преступлений, совершенных указанной категорией лиц, в числе всех предварительно расследованных составила 77,3%</w:t>
      </w:r>
      <w:r w:rsidRPr="006D4F9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82656" w:rsidRPr="006D4F95" w:rsidRDefault="00280BE5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lastRenderedPageBreak/>
        <w:t xml:space="preserve">Факторы, влияющие на рост 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рецидивной преступности, остаются неизменными, это отсутствие жилья, работы, которая бы позволяла иметь постоянный источник дохода, а также отсутствие желания «встать на путь исправления» и отказаться от антисоциального образа жизни.</w:t>
      </w:r>
    </w:p>
    <w:p w:rsidR="00582656" w:rsidRPr="006D4F95" w:rsidRDefault="007C3DA2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В силу возрастных особенностей, отсутствия жизненного опыта подростки не способны критически оценить последствия своего участия в антиобщественной деятельности, а также поступающую к ним информацию, в связи с чем более всего подвержены негативному влиянию извне.</w:t>
      </w:r>
      <w:r w:rsidR="00373C38" w:rsidRPr="006D4F95">
        <w:rPr>
          <w:rFonts w:ascii="Times New Roman" w:hAnsi="Times New Roman" w:cs="Times New Roman"/>
          <w:sz w:val="28"/>
          <w:szCs w:val="28"/>
        </w:rPr>
        <w:t xml:space="preserve"> </w:t>
      </w:r>
      <w:r w:rsidR="00582656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возросло число преступлений, совершенных несовершеннолетними на 79,3% (до 104), их удельный вес также увеличился до 4,2%. Участие в совершении преступлений приняло 93 подростка (рост на 32,9%, 2021 г. – 70).</w:t>
      </w:r>
    </w:p>
    <w:p w:rsidR="00323426" w:rsidRPr="00B33E8B" w:rsidRDefault="00582656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33E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Справочно: из 104 оконченных расследованием преступлений, 46 преступлений совершены в 2022 году (удельный вес 44,2%), 58 преступлений прошлых лет (удельный вес 55,8%).</w:t>
      </w:r>
      <w:r w:rsidR="00323426" w:rsidRPr="00B33E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</w:t>
      </w:r>
      <w:r w:rsidR="00323426" w:rsidRPr="00B33E8B">
        <w:rPr>
          <w:rFonts w:ascii="Times New Roman" w:hAnsi="Times New Roman" w:cs="Times New Roman"/>
          <w:i/>
          <w:sz w:val="24"/>
          <w:szCs w:val="24"/>
        </w:rPr>
        <w:t xml:space="preserve"> структуре преступности несовершеннолетних преобладают тяжкие и особо тяжкие составы преступлений (рост 26,7%, до 38); на 100,0% (до 2 фактов) увеличилось число преступлений, связанных с умышленным причинением тяжкого вреда здоровью; на 195,0% (до 59) возросло количество зарегистрированных краж; на 20,0% (до 6) грабежей; на 100,0% (до 10) мошенничеств; вымогательств на 100,0% (до 1); фактов, связанных с неправомерным завладением </w:t>
      </w:r>
      <w:r w:rsidR="00323426" w:rsidRPr="00B33E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транспортным средств на 160,0% (до 13). </w:t>
      </w:r>
    </w:p>
    <w:p w:rsidR="001B546D" w:rsidRPr="006D4F95" w:rsidRDefault="00582656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причиной роста числа преступлений, совершенных несовершеннолетними, по-прежнему является </w:t>
      </w:r>
      <w:r w:rsidRPr="006D4F9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социальное неблагополучие семей, в которых воспитываются дети, отсутствие контроля со стороны родителей, незанятость подростков. Так из 30 преступлений, совершенных в 2022 году, подростки их совершившие</w:t>
      </w:r>
      <w:r w:rsidR="005C54C8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,</w:t>
      </w:r>
      <w:r w:rsidRPr="006D4F9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 xml:space="preserve"> проживали в семьях с низким уровнем дохода и низким уровнем социальной адаптации. </w:t>
      </w:r>
    </w:p>
    <w:p w:rsidR="001B546D" w:rsidRPr="006D4F95" w:rsidRDefault="00582656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pacing w:val="-10"/>
          <w:sz w:val="28"/>
          <w:szCs w:val="28"/>
        </w:rPr>
        <w:t>В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профилактики подростковой преступности в 2022 году в ЦВСНП г. Свободного направлено 15 несовершеннолетних, 2 из которых помещены в </w:t>
      </w:r>
      <w:proofErr w:type="spellStart"/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Юхтинскую</w:t>
      </w:r>
      <w:proofErr w:type="spellEnd"/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спецшколу сроком на 3 года</w:t>
      </w:r>
      <w:r w:rsidRPr="006D4F95">
        <w:rPr>
          <w:rStyle w:val="a9"/>
          <w:rFonts w:ascii="Times New Roman" w:hAnsi="Times New Roman" w:cs="Times New Roman"/>
          <w:color w:val="000000" w:themeColor="text1"/>
          <w:sz w:val="28"/>
          <w:szCs w:val="28"/>
        </w:rPr>
        <w:footnoteReference w:id="9"/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46D" w:rsidRPr="006D4F95" w:rsidRDefault="00582656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межведомственного взаимодействия в вопросах выявления семейного неблагополучия сотрудниками ПДН МО МВД в 2022 году составлено 552 административных протокола </w:t>
      </w:r>
      <w:r w:rsidR="009B024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по ст. 5.35 КоАП РФ</w:t>
      </w:r>
      <w:r w:rsidR="009B024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5279CD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546D" w:rsidRPr="006D4F95" w:rsidRDefault="00582656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постоянной основе </w:t>
      </w:r>
      <w:r w:rsidR="003647CB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сотрудниками полиции совместно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отделом по защите прав потребителей при администрации г</w:t>
      </w:r>
      <w:r w:rsidR="0061615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Благовещенска ведется работа, направленная на выявление фактов реализации спиртосодержащей и табачной продукции</w:t>
      </w:r>
      <w:r w:rsidR="005279CD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D3409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несовершеннолетним. Так в 2022 году выявлено и задокументировано 206 административных правонарушений (ст. 14.16 КоАП РФ, ст. 20.21. КоАП РФ, ст. 14.2 КоАП РФ).</w:t>
      </w:r>
    </w:p>
    <w:p w:rsidR="009764C5" w:rsidRPr="006D4F95" w:rsidRDefault="009764C5" w:rsidP="006D4F95">
      <w:pPr>
        <w:spacing w:after="0" w:line="240" w:lineRule="auto"/>
        <w:ind w:firstLine="851"/>
        <w:jc w:val="both"/>
        <w:rPr>
          <w:rStyle w:val="FontStyle27"/>
          <w:sz w:val="28"/>
          <w:szCs w:val="28"/>
        </w:rPr>
      </w:pPr>
      <w:r w:rsidRPr="006D4F95">
        <w:rPr>
          <w:rStyle w:val="FontStyle27"/>
          <w:sz w:val="28"/>
          <w:szCs w:val="28"/>
        </w:rPr>
        <w:t xml:space="preserve">Достаточно успешно решались задачи, поставленные перед органами внутренних дел в сфере миграции. По итогам 2022 года пресечено более 1871 </w:t>
      </w:r>
      <w:r w:rsidRPr="006D4F95">
        <w:rPr>
          <w:rStyle w:val="FontStyle27"/>
          <w:sz w:val="28"/>
          <w:szCs w:val="28"/>
        </w:rPr>
        <w:lastRenderedPageBreak/>
        <w:t>правонарушени</w:t>
      </w:r>
      <w:r w:rsidR="0061615A">
        <w:rPr>
          <w:rStyle w:val="FontStyle27"/>
          <w:sz w:val="28"/>
          <w:szCs w:val="28"/>
        </w:rPr>
        <w:t>я</w:t>
      </w:r>
      <w:r w:rsidRPr="006D4F95">
        <w:rPr>
          <w:rStyle w:val="FontStyle27"/>
          <w:sz w:val="28"/>
          <w:szCs w:val="28"/>
        </w:rPr>
        <w:t>, связанн</w:t>
      </w:r>
      <w:r w:rsidR="0061615A">
        <w:rPr>
          <w:rStyle w:val="FontStyle27"/>
          <w:sz w:val="28"/>
          <w:szCs w:val="28"/>
        </w:rPr>
        <w:t>ого</w:t>
      </w:r>
      <w:r w:rsidRPr="006D4F95">
        <w:rPr>
          <w:rStyle w:val="FontStyle27"/>
          <w:sz w:val="28"/>
          <w:szCs w:val="28"/>
        </w:rPr>
        <w:t xml:space="preserve"> с нарушением иностранными гражданами режима пребывания на территории Российской Федерации. </w:t>
      </w:r>
    </w:p>
    <w:p w:rsidR="009764C5" w:rsidRPr="006D4F95" w:rsidRDefault="009764C5" w:rsidP="006D4F95">
      <w:pPr>
        <w:spacing w:after="0" w:line="240" w:lineRule="auto"/>
        <w:ind w:firstLine="851"/>
        <w:jc w:val="both"/>
        <w:rPr>
          <w:rStyle w:val="FontStyle27"/>
          <w:sz w:val="28"/>
          <w:szCs w:val="28"/>
        </w:rPr>
      </w:pPr>
      <w:r w:rsidRPr="006D4F95">
        <w:rPr>
          <w:rStyle w:val="FontStyle27"/>
          <w:sz w:val="28"/>
          <w:szCs w:val="28"/>
        </w:rPr>
        <w:t>Сотрудниками полиции подготовлен</w:t>
      </w:r>
      <w:r w:rsidR="0061615A">
        <w:rPr>
          <w:rStyle w:val="FontStyle27"/>
          <w:sz w:val="28"/>
          <w:szCs w:val="28"/>
        </w:rPr>
        <w:t>о</w:t>
      </w:r>
      <w:r w:rsidRPr="006D4F95">
        <w:rPr>
          <w:rStyle w:val="FontStyle27"/>
          <w:sz w:val="28"/>
          <w:szCs w:val="28"/>
        </w:rPr>
        <w:t xml:space="preserve"> и направлен</w:t>
      </w:r>
      <w:r w:rsidR="0061615A">
        <w:rPr>
          <w:rStyle w:val="FontStyle27"/>
          <w:sz w:val="28"/>
          <w:szCs w:val="28"/>
        </w:rPr>
        <w:t>о</w:t>
      </w:r>
      <w:r w:rsidRPr="006D4F95">
        <w:rPr>
          <w:rStyle w:val="FontStyle27"/>
          <w:sz w:val="28"/>
          <w:szCs w:val="28"/>
        </w:rPr>
        <w:t xml:space="preserve"> в суд 92 материала для решения вопроса административного выдворения иностранных граждан. </w:t>
      </w:r>
    </w:p>
    <w:p w:rsidR="009764C5" w:rsidRPr="006D4F95" w:rsidRDefault="009764C5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201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В последние годы сформировалась устойчивая тенденция увеличения доли мигрантов, приезжающих из ближнего зарубежья, особенно из стран среднеазиатского региона. Миграционный поток из стран участниц Содружества независимых государств в г. Благовещенск</w:t>
      </w:r>
      <w:r w:rsidR="0061615A">
        <w:rPr>
          <w:rFonts w:ascii="Times New Roman" w:hAnsi="Times New Roman" w:cs="Times New Roman"/>
          <w:sz w:val="28"/>
          <w:szCs w:val="28"/>
        </w:rPr>
        <w:t>е</w:t>
      </w:r>
      <w:r w:rsidRPr="006D4F95">
        <w:rPr>
          <w:rFonts w:ascii="Times New Roman" w:hAnsi="Times New Roman" w:cs="Times New Roman"/>
          <w:sz w:val="28"/>
          <w:szCs w:val="28"/>
        </w:rPr>
        <w:t xml:space="preserve"> остается стабильно высоким на протяжении последних лет. </w:t>
      </w:r>
    </w:p>
    <w:p w:rsidR="009764C5" w:rsidRPr="006D4F95" w:rsidRDefault="009764C5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постановок на миграционный учет указанной категории граждан в 2022 г. составило порядка 100</w:t>
      </w:r>
      <w:r w:rsidR="003647CB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,0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общего количества обращений. Учитывая статистические данные можно говорить об изменении качественной составляющей в общей структуре миграции и замещении в ней представителей дальнего зарубежья гражданами из стран СНГ. </w:t>
      </w:r>
    </w:p>
    <w:p w:rsidR="009764C5" w:rsidRPr="006D4F95" w:rsidRDefault="009764C5" w:rsidP="006D4F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миграционные потоки формируют граждане Узбекистана (42,8%), Таджикистана (15,6%), Кыргызстана (10,5%), Казахстана (6,7%).</w:t>
      </w:r>
    </w:p>
    <w:p w:rsidR="004A4674" w:rsidRPr="006D4F95" w:rsidRDefault="004A4674" w:rsidP="006D4F95">
      <w:pPr>
        <w:spacing w:after="0" w:line="240" w:lineRule="auto"/>
        <w:ind w:firstLine="851"/>
        <w:jc w:val="both"/>
        <w:rPr>
          <w:rStyle w:val="FontStyle27"/>
          <w:sz w:val="28"/>
          <w:szCs w:val="28"/>
        </w:rPr>
      </w:pPr>
      <w:r w:rsidRPr="006D4F95">
        <w:rPr>
          <w:rStyle w:val="FontStyle27"/>
          <w:sz w:val="28"/>
          <w:szCs w:val="28"/>
        </w:rPr>
        <w:t xml:space="preserve">Ещё одной из важнейших задач органов внутренних дел является обеспечение безопасности дорожного движения, и прежде всего – сокращение числа погибших и пострадавших в ДТП. Состояние аварийности на дорогах остаётся важным гарантом безопасности каждого участника дорожного движения. </w:t>
      </w:r>
    </w:p>
    <w:p w:rsidR="001B546D" w:rsidRPr="006D4F95" w:rsidRDefault="00AF76FA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По итогам 2022 года на дорогах города Благовещенска наблюдается рост </w:t>
      </w:r>
      <w:r w:rsidRPr="006D4F95">
        <w:rPr>
          <w:rFonts w:ascii="Times New Roman" w:hAnsi="Times New Roman" w:cs="Times New Roman"/>
          <w:sz w:val="28"/>
          <w:szCs w:val="28"/>
        </w:rPr>
        <w:t>дорожно-транспортных происшествий</w:t>
      </w:r>
      <w:r w:rsidRPr="006D4F95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Pr="006D4F95">
        <w:rPr>
          <w:rFonts w:ascii="Times New Roman" w:hAnsi="Times New Roman" w:cs="Times New Roman"/>
          <w:sz w:val="28"/>
          <w:szCs w:val="28"/>
        </w:rPr>
        <w:t xml:space="preserve"> с пострадавшими на 3,0 % (до 338), количество погибших уменьшилось на 9,0 % (до 10), на 6,0 % возросло число получивших ранения (до 423). </w:t>
      </w:r>
    </w:p>
    <w:p w:rsidR="001B546D" w:rsidRPr="006D4F95" w:rsidRDefault="00AF76FA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В прошедшем году с негативной стороны отмечен</w:t>
      </w:r>
      <w:r w:rsidR="006252EB"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рост </w:t>
      </w:r>
      <w:r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произошедших ДТП с участием несовершеннолетних (до 18 лет)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(+ 31,0 %, до 58</w:t>
      </w:r>
      <w:r w:rsidR="00650ABF"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на 24,0% возросло число</w:t>
      </w:r>
      <w:r w:rsidR="001B546D"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травмированных (до 78)</w:t>
      </w:r>
      <w:r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.</w:t>
      </w:r>
    </w:p>
    <w:p w:rsidR="001B546D" w:rsidRPr="006D4F95" w:rsidRDefault="00AF76FA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Количество ДТП с участием несовершеннолетних (до 16 л</w:t>
      </w:r>
      <w:r w:rsidR="00650ABF"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ет)</w:t>
      </w:r>
      <w:r w:rsidR="003647CB"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также</w:t>
      </w:r>
      <w:r w:rsidR="00650ABF"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 возросло на 20,0% (до 60</w:t>
      </w:r>
      <w:r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), 63 – получили травмы, рост составил 16,7%. На 35,7% увеличилось количество ДТП по собственной неосторожности детей (до 19).  </w:t>
      </w:r>
    </w:p>
    <w:p w:rsidR="001B546D" w:rsidRPr="006D4F95" w:rsidRDefault="00AF76FA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F95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К</w:t>
      </w:r>
      <w:r w:rsidR="0061615A">
        <w:rPr>
          <w:rFonts w:ascii="Times New Roman" w:hAnsi="Times New Roman" w:cs="Times New Roman"/>
          <w:sz w:val="28"/>
          <w:szCs w:val="28"/>
        </w:rPr>
        <w:t>оличество ДТП с участием детей-</w:t>
      </w:r>
      <w:r w:rsidRPr="006D4F95">
        <w:rPr>
          <w:rFonts w:ascii="Times New Roman" w:hAnsi="Times New Roman" w:cs="Times New Roman"/>
          <w:sz w:val="28"/>
          <w:szCs w:val="28"/>
        </w:rPr>
        <w:t>пешеходов и пассажиров не превысил уровня 2021 года. Однако, количество ДТП с участием детей</w:t>
      </w:r>
      <w:r w:rsidR="0061615A">
        <w:rPr>
          <w:rFonts w:ascii="Times New Roman" w:hAnsi="Times New Roman" w:cs="Times New Roman"/>
          <w:sz w:val="28"/>
          <w:szCs w:val="28"/>
        </w:rPr>
        <w:t>-</w:t>
      </w:r>
      <w:r w:rsidRPr="006D4F95">
        <w:rPr>
          <w:rFonts w:ascii="Times New Roman" w:hAnsi="Times New Roman" w:cs="Times New Roman"/>
          <w:sz w:val="28"/>
          <w:szCs w:val="28"/>
        </w:rPr>
        <w:t xml:space="preserve">велосипедистов возросло более чем в 2 раза (до 11). Основная причина увеличения ДТП с участием детей-велосипедистов является нарушение ПДД </w:t>
      </w:r>
      <w:r w:rsidRPr="006D4F95">
        <w:rPr>
          <w:rFonts w:ascii="Times New Roman" w:hAnsi="Times New Roman" w:cs="Times New Roman"/>
          <w:color w:val="000000" w:themeColor="text1"/>
          <w:sz w:val="28"/>
          <w:szCs w:val="28"/>
        </w:rPr>
        <w:t>детьми в возрасте до 10 лет (дворовые территории, проезд пешеходных переходов не спешившись).</w:t>
      </w:r>
    </w:p>
    <w:p w:rsidR="001B546D" w:rsidRPr="00B33E8B" w:rsidRDefault="00AF76FA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E8B">
        <w:rPr>
          <w:rFonts w:ascii="Times New Roman" w:eastAsia="Arial Unicode MS" w:hAnsi="Times New Roman" w:cs="Times New Roman"/>
          <w:i/>
          <w:color w:val="000000" w:themeColor="text1"/>
          <w:sz w:val="24"/>
          <w:szCs w:val="24"/>
        </w:rPr>
        <w:t>Справочно:</w:t>
      </w:r>
      <w:r w:rsidRPr="00B33E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 январе 2023 года в адрес органов управления в сфере образования по итогам 2022 года направлен анализ ДТП с участием</w:t>
      </w:r>
      <w:r w:rsidR="0061615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B33E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детей с предложением о рассмотрении возможности  внедрения в первом полугодии 2023 года в образовательный процесс общеобразовательных </w:t>
      </w:r>
      <w:r w:rsidRPr="00B33E8B">
        <w:rPr>
          <w:rFonts w:ascii="Times New Roman" w:hAnsi="Times New Roman" w:cs="Times New Roman"/>
          <w:i/>
          <w:sz w:val="24"/>
          <w:szCs w:val="24"/>
        </w:rPr>
        <w:t>организаций дополнительных часов, либо классных часов по изучению Правил дорожного движения, с целью изучения дополнительных требований к движению велосипедистов, лиц</w:t>
      </w:r>
      <w:r w:rsidR="0061615A">
        <w:rPr>
          <w:rFonts w:ascii="Times New Roman" w:hAnsi="Times New Roman" w:cs="Times New Roman"/>
          <w:i/>
          <w:sz w:val="24"/>
          <w:szCs w:val="24"/>
        </w:rPr>
        <w:t>,</w:t>
      </w:r>
      <w:r w:rsidRPr="00B33E8B">
        <w:rPr>
          <w:rFonts w:ascii="Times New Roman" w:hAnsi="Times New Roman" w:cs="Times New Roman"/>
          <w:i/>
          <w:sz w:val="24"/>
          <w:szCs w:val="24"/>
        </w:rPr>
        <w:t xml:space="preserve"> управляющих средствами индивидуальной мобильности, правил </w:t>
      </w:r>
      <w:r w:rsidRPr="00B33E8B">
        <w:rPr>
          <w:rFonts w:ascii="Times New Roman" w:hAnsi="Times New Roman" w:cs="Times New Roman"/>
          <w:i/>
          <w:sz w:val="24"/>
          <w:szCs w:val="24"/>
        </w:rPr>
        <w:lastRenderedPageBreak/>
        <w:t>поведения в жилых зонах и дворовых территориях.</w:t>
      </w:r>
    </w:p>
    <w:p w:rsidR="001B546D" w:rsidRPr="00B33E8B" w:rsidRDefault="00AF76FA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3E8B">
        <w:rPr>
          <w:rFonts w:ascii="Times New Roman" w:hAnsi="Times New Roman" w:cs="Times New Roman"/>
          <w:i/>
          <w:sz w:val="24"/>
          <w:szCs w:val="24"/>
        </w:rPr>
        <w:t xml:space="preserve">В январе 2023 года в министерство образования и науки по Амурской области направлено письмо о рассмотрении вопроса о возможности разработки и внедрения в образовательный процесс общеобразовательных организаций региональной образовательной программы по безопасности дорожного движения с продолжительным сроком реализации, с учетом всех возрастных категорий детей, с внедрением в учебный процесс отдельного предмета по изучению ПДД науки. </w:t>
      </w:r>
    </w:p>
    <w:p w:rsidR="001B546D" w:rsidRPr="006D4F95" w:rsidRDefault="00AF76FA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В 2022 году сотрудниками Госавтоинспекции выявлено 864 водител</w:t>
      </w:r>
      <w:r w:rsidR="0061615A">
        <w:rPr>
          <w:rFonts w:ascii="Times New Roman" w:hAnsi="Times New Roman" w:cs="Times New Roman"/>
          <w:sz w:val="28"/>
          <w:szCs w:val="28"/>
        </w:rPr>
        <w:t>я</w:t>
      </w:r>
      <w:r w:rsidRPr="006D4F95">
        <w:rPr>
          <w:rFonts w:ascii="Times New Roman" w:hAnsi="Times New Roman" w:cs="Times New Roman"/>
          <w:sz w:val="28"/>
          <w:szCs w:val="28"/>
        </w:rPr>
        <w:t>, управлявших транспортными средствами в состоянии опьянения (ст.12.8 КоАП РФ), 219</w:t>
      </w:r>
      <w:r w:rsidR="0061615A">
        <w:rPr>
          <w:rFonts w:ascii="Times New Roman" w:hAnsi="Times New Roman" w:cs="Times New Roman"/>
          <w:sz w:val="28"/>
          <w:szCs w:val="28"/>
        </w:rPr>
        <w:t xml:space="preserve"> - </w:t>
      </w:r>
      <w:r w:rsidRPr="006D4F95">
        <w:rPr>
          <w:rFonts w:ascii="Times New Roman" w:hAnsi="Times New Roman" w:cs="Times New Roman"/>
          <w:sz w:val="28"/>
          <w:szCs w:val="28"/>
        </w:rPr>
        <w:t>за отказ от прохождения медицинского освидетельствования (ст.12.26 КоАП РФ), 323</w:t>
      </w:r>
      <w:r w:rsidR="0061615A">
        <w:rPr>
          <w:rFonts w:ascii="Times New Roman" w:hAnsi="Times New Roman" w:cs="Times New Roman"/>
          <w:sz w:val="28"/>
          <w:szCs w:val="28"/>
        </w:rPr>
        <w:t xml:space="preserve"> -</w:t>
      </w:r>
      <w:r w:rsidRPr="006D4F95">
        <w:rPr>
          <w:rFonts w:ascii="Times New Roman" w:hAnsi="Times New Roman" w:cs="Times New Roman"/>
          <w:sz w:val="28"/>
          <w:szCs w:val="28"/>
        </w:rPr>
        <w:t xml:space="preserve"> за повторное управление транспортным средством в состоянии опьянения</w:t>
      </w:r>
      <w:r w:rsidR="0061615A">
        <w:rPr>
          <w:rFonts w:ascii="Times New Roman" w:hAnsi="Times New Roman" w:cs="Times New Roman"/>
          <w:sz w:val="28"/>
          <w:szCs w:val="28"/>
        </w:rPr>
        <w:t>,</w:t>
      </w:r>
      <w:r w:rsidRPr="006D4F95">
        <w:rPr>
          <w:rFonts w:ascii="Times New Roman" w:hAnsi="Times New Roman" w:cs="Times New Roman"/>
          <w:sz w:val="28"/>
          <w:szCs w:val="28"/>
        </w:rPr>
        <w:t xml:space="preserve"> подвергнутым административным наказанием (ст. 264.1 УК РФ), общее количество вышеуказанных нарушений составило 1406.</w:t>
      </w:r>
    </w:p>
    <w:p w:rsidR="001B546D" w:rsidRPr="006D4F95" w:rsidRDefault="00AF76FA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Отмечено снижение дорожно-транспортных происшествий с участием водителей в состоянии опьянения (-18,6%, до 35), в которых ранено 57</w:t>
      </w:r>
      <w:r w:rsidR="0061615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D4F95">
        <w:rPr>
          <w:rFonts w:ascii="Times New Roman" w:hAnsi="Times New Roman" w:cs="Times New Roman"/>
          <w:sz w:val="28"/>
          <w:szCs w:val="28"/>
        </w:rPr>
        <w:t xml:space="preserve"> (- 8,0%, 2021г.- 62), погибло 7 (- 41,6%, 2021г. - 12).</w:t>
      </w:r>
    </w:p>
    <w:p w:rsidR="00A96FB6" w:rsidRPr="006D4F95" w:rsidRDefault="00A96FB6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Для воздействия на сознание участников дорожного движения и выработки у них законопослушного поведения на дороге немаловажным является создание, распространение и трансляция в различных средствах массовой информации, кинотеатрах, на рекламных щитах, баннерах и тематических листовках социальной рекламы с участием политических деятелей, известных спортсменов, социально-активных людей.</w:t>
      </w:r>
    </w:p>
    <w:p w:rsidR="0026377A" w:rsidRPr="006D4F95" w:rsidRDefault="006658E2" w:rsidP="006D4F95">
      <w:pPr>
        <w:widowControl w:val="0"/>
        <w:pBdr>
          <w:top w:val="single" w:sz="4" w:space="0" w:color="FFFFFF"/>
          <w:left w:val="single" w:sz="4" w:space="0" w:color="FFFFFF"/>
          <w:bottom w:val="single" w:sz="4" w:space="0" w:color="FFFFFF"/>
          <w:right w:val="single" w:sz="4" w:space="1" w:color="FFFFFF"/>
        </w:pBdr>
        <w:tabs>
          <w:tab w:val="left" w:pos="573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Также</w:t>
      </w:r>
      <w:r w:rsidR="0026377A" w:rsidRPr="006D4F95">
        <w:rPr>
          <w:rFonts w:ascii="Times New Roman" w:hAnsi="Times New Roman" w:cs="Times New Roman"/>
          <w:sz w:val="28"/>
          <w:szCs w:val="28"/>
        </w:rPr>
        <w:t xml:space="preserve"> важнейшим условием снижения аварийности на дорогах города является состояние дорожного полотна, что напрямую связано с содержанием и ремонтом </w:t>
      </w:r>
      <w:r w:rsidR="0026377A" w:rsidRPr="006D4F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улично-дорожной сети г</w:t>
      </w:r>
      <w:r w:rsidR="002E292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26377A" w:rsidRPr="006D4F95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Благовещенска.</w:t>
      </w:r>
    </w:p>
    <w:p w:rsidR="00713818" w:rsidRPr="006D4F95" w:rsidRDefault="002E7510" w:rsidP="006D4F95">
      <w:pPr>
        <w:pStyle w:val="21"/>
        <w:shd w:val="clear" w:color="auto" w:fill="auto"/>
        <w:spacing w:line="240" w:lineRule="auto"/>
        <w:ind w:firstLine="851"/>
        <w:jc w:val="both"/>
        <w:rPr>
          <w:color w:val="000000"/>
          <w:sz w:val="28"/>
          <w:szCs w:val="28"/>
          <w:lang w:eastAsia="ru-RU" w:bidi="ru-RU"/>
        </w:rPr>
      </w:pPr>
      <w:r w:rsidRPr="006D4F95">
        <w:rPr>
          <w:color w:val="000000"/>
          <w:sz w:val="28"/>
          <w:szCs w:val="28"/>
          <w:lang w:eastAsia="ru-RU" w:bidi="ru-RU"/>
        </w:rPr>
        <w:t xml:space="preserve">В соответствии </w:t>
      </w:r>
      <w:r w:rsidR="009B024C">
        <w:rPr>
          <w:color w:val="000000"/>
          <w:sz w:val="28"/>
          <w:szCs w:val="28"/>
          <w:lang w:eastAsia="ru-RU" w:bidi="ru-RU"/>
        </w:rPr>
        <w:t xml:space="preserve">с </w:t>
      </w:r>
      <w:r w:rsidRPr="006D4F95">
        <w:rPr>
          <w:color w:val="000000"/>
          <w:sz w:val="28"/>
          <w:szCs w:val="28"/>
          <w:lang w:eastAsia="ru-RU" w:bidi="ru-RU"/>
        </w:rPr>
        <w:t>положениями</w:t>
      </w:r>
      <w:r w:rsidRPr="006D4F95">
        <w:rPr>
          <w:rStyle w:val="a9"/>
          <w:color w:val="000000"/>
          <w:sz w:val="28"/>
          <w:szCs w:val="28"/>
          <w:lang w:eastAsia="ru-RU" w:bidi="ru-RU"/>
        </w:rPr>
        <w:footnoteReference w:id="11"/>
      </w:r>
      <w:r w:rsidRPr="006D4F95">
        <w:rPr>
          <w:color w:val="000000"/>
          <w:sz w:val="28"/>
          <w:szCs w:val="28"/>
          <w:lang w:eastAsia="ru-RU" w:bidi="ru-RU"/>
        </w:rPr>
        <w:t xml:space="preserve"> следует, что обеспечение безопасности дорожного движения на территории г</w:t>
      </w:r>
      <w:r w:rsidR="0061615A">
        <w:rPr>
          <w:color w:val="000000"/>
          <w:sz w:val="28"/>
          <w:szCs w:val="28"/>
          <w:lang w:eastAsia="ru-RU" w:bidi="ru-RU"/>
        </w:rPr>
        <w:t>.</w:t>
      </w:r>
      <w:r w:rsidRPr="006D4F95">
        <w:rPr>
          <w:color w:val="000000"/>
          <w:sz w:val="28"/>
          <w:szCs w:val="28"/>
          <w:lang w:eastAsia="ru-RU" w:bidi="ru-RU"/>
        </w:rPr>
        <w:t xml:space="preserve"> Благовещенска, а также финансирование данных мероприятий, входит в полномочия Муниципального образования г</w:t>
      </w:r>
      <w:r w:rsidR="00197561">
        <w:rPr>
          <w:color w:val="000000"/>
          <w:sz w:val="28"/>
          <w:szCs w:val="28"/>
          <w:lang w:eastAsia="ru-RU" w:bidi="ru-RU"/>
        </w:rPr>
        <w:t>.</w:t>
      </w:r>
      <w:r w:rsidRPr="006D4F95">
        <w:rPr>
          <w:color w:val="000000"/>
          <w:sz w:val="28"/>
          <w:szCs w:val="28"/>
          <w:lang w:eastAsia="ru-RU" w:bidi="ru-RU"/>
        </w:rPr>
        <w:t xml:space="preserve"> Благовещенска в лице администрации г</w:t>
      </w:r>
      <w:r w:rsidR="0061615A">
        <w:rPr>
          <w:color w:val="000000"/>
          <w:sz w:val="28"/>
          <w:szCs w:val="28"/>
          <w:lang w:eastAsia="ru-RU" w:bidi="ru-RU"/>
        </w:rPr>
        <w:t>.</w:t>
      </w:r>
      <w:r w:rsidRPr="006D4F95">
        <w:rPr>
          <w:color w:val="000000"/>
          <w:sz w:val="28"/>
          <w:szCs w:val="28"/>
          <w:lang w:eastAsia="ru-RU" w:bidi="ru-RU"/>
        </w:rPr>
        <w:t xml:space="preserve"> Благовещенска и возложены на отраслевой орган - Управление.</w:t>
      </w:r>
    </w:p>
    <w:p w:rsidR="00713818" w:rsidRPr="006D4F95" w:rsidRDefault="009B024C" w:rsidP="006D4F95">
      <w:pPr>
        <w:pStyle w:val="21"/>
        <w:shd w:val="clear" w:color="auto" w:fill="auto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713818" w:rsidRPr="006D4F95">
        <w:rPr>
          <w:sz w:val="28"/>
          <w:szCs w:val="28"/>
        </w:rPr>
        <w:t xml:space="preserve"> 2022 год</w:t>
      </w:r>
      <w:r>
        <w:rPr>
          <w:sz w:val="28"/>
          <w:szCs w:val="28"/>
        </w:rPr>
        <w:t>у</w:t>
      </w:r>
      <w:r w:rsidR="00713818" w:rsidRPr="006D4F95">
        <w:rPr>
          <w:sz w:val="28"/>
          <w:szCs w:val="28"/>
        </w:rPr>
        <w:t xml:space="preserve"> на территории </w:t>
      </w:r>
      <w:r w:rsidR="005841BD" w:rsidRPr="006D4F95">
        <w:rPr>
          <w:sz w:val="28"/>
          <w:szCs w:val="28"/>
        </w:rPr>
        <w:t xml:space="preserve">города </w:t>
      </w:r>
      <w:r w:rsidR="00713818" w:rsidRPr="006D4F95">
        <w:rPr>
          <w:sz w:val="28"/>
          <w:szCs w:val="28"/>
        </w:rPr>
        <w:t xml:space="preserve">зарегистрировано 468 ДТП, в которых усматриваются сопутствующие неудовлетворительные дорожные условия, в результате чего пострадало 88 </w:t>
      </w:r>
      <w:r w:rsidR="00713818" w:rsidRPr="006D4F95">
        <w:rPr>
          <w:color w:val="000000" w:themeColor="text1"/>
          <w:sz w:val="28"/>
          <w:szCs w:val="28"/>
        </w:rPr>
        <w:t>человек, ранено 109 человек, погибло 3 человека.</w:t>
      </w:r>
    </w:p>
    <w:p w:rsidR="005841BD" w:rsidRPr="006D4F95" w:rsidRDefault="00713818" w:rsidP="006D4F95">
      <w:pPr>
        <w:pStyle w:val="21"/>
        <w:shd w:val="clear" w:color="auto" w:fill="auto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6D4F95">
        <w:rPr>
          <w:color w:val="000000" w:themeColor="text1"/>
          <w:sz w:val="28"/>
          <w:szCs w:val="28"/>
        </w:rPr>
        <w:t xml:space="preserve">Недостаточное финансирование </w:t>
      </w:r>
      <w:r w:rsidR="00350435" w:rsidRPr="006D4F95">
        <w:rPr>
          <w:color w:val="000000" w:themeColor="text1"/>
          <w:sz w:val="28"/>
          <w:szCs w:val="28"/>
        </w:rPr>
        <w:t xml:space="preserve">в 2022 году </w:t>
      </w:r>
      <w:r w:rsidRPr="006D4F95">
        <w:rPr>
          <w:color w:val="000000" w:themeColor="text1"/>
          <w:sz w:val="28"/>
          <w:szCs w:val="28"/>
        </w:rPr>
        <w:t>не способствовал</w:t>
      </w:r>
      <w:r w:rsidR="0061615A">
        <w:rPr>
          <w:color w:val="000000" w:themeColor="text1"/>
          <w:sz w:val="28"/>
          <w:szCs w:val="28"/>
        </w:rPr>
        <w:t>о</w:t>
      </w:r>
      <w:r w:rsidRPr="006D4F95">
        <w:rPr>
          <w:color w:val="000000" w:themeColor="text1"/>
          <w:sz w:val="28"/>
          <w:szCs w:val="28"/>
        </w:rPr>
        <w:t xml:space="preserve"> улучшению аварийности на дорогах г</w:t>
      </w:r>
      <w:r w:rsidR="002F0478">
        <w:rPr>
          <w:color w:val="000000" w:themeColor="text1"/>
          <w:sz w:val="28"/>
          <w:szCs w:val="28"/>
        </w:rPr>
        <w:t>.</w:t>
      </w:r>
      <w:r w:rsidRPr="006D4F95">
        <w:rPr>
          <w:color w:val="000000" w:themeColor="text1"/>
          <w:sz w:val="28"/>
          <w:szCs w:val="28"/>
        </w:rPr>
        <w:t xml:space="preserve"> Благовещенска. </w:t>
      </w:r>
    </w:p>
    <w:p w:rsidR="005841BD" w:rsidRPr="006D4F95" w:rsidRDefault="00A96FB6" w:rsidP="006D4F95">
      <w:pPr>
        <w:pStyle w:val="21"/>
        <w:shd w:val="clear" w:color="auto" w:fill="auto"/>
        <w:spacing w:line="240" w:lineRule="auto"/>
        <w:ind w:firstLine="851"/>
        <w:jc w:val="both"/>
        <w:rPr>
          <w:color w:val="000000" w:themeColor="text1"/>
          <w:sz w:val="28"/>
          <w:szCs w:val="28"/>
        </w:rPr>
      </w:pPr>
      <w:r w:rsidRPr="006D4F95">
        <w:rPr>
          <w:color w:val="000000" w:themeColor="text1"/>
          <w:sz w:val="28"/>
          <w:szCs w:val="28"/>
        </w:rPr>
        <w:t>С</w:t>
      </w:r>
      <w:r w:rsidR="00E61606" w:rsidRPr="006D4F95">
        <w:rPr>
          <w:color w:val="000000" w:themeColor="text1"/>
          <w:sz w:val="28"/>
          <w:szCs w:val="28"/>
        </w:rPr>
        <w:t xml:space="preserve"> начал</w:t>
      </w:r>
      <w:r w:rsidR="0061615A">
        <w:rPr>
          <w:color w:val="000000" w:themeColor="text1"/>
          <w:sz w:val="28"/>
          <w:szCs w:val="28"/>
        </w:rPr>
        <w:t>а</w:t>
      </w:r>
      <w:r w:rsidR="00E61606" w:rsidRPr="006D4F95">
        <w:rPr>
          <w:color w:val="000000" w:themeColor="text1"/>
          <w:sz w:val="28"/>
          <w:szCs w:val="28"/>
        </w:rPr>
        <w:t xml:space="preserve"> зимнего периода (с </w:t>
      </w:r>
      <w:r w:rsidR="005841BD" w:rsidRPr="006D4F95">
        <w:rPr>
          <w:color w:val="000000" w:themeColor="text1"/>
          <w:sz w:val="28"/>
          <w:szCs w:val="28"/>
        </w:rPr>
        <w:t>1.11 по 31.12.2022</w:t>
      </w:r>
      <w:r w:rsidR="00E61606" w:rsidRPr="006D4F95">
        <w:rPr>
          <w:color w:val="000000" w:themeColor="text1"/>
          <w:sz w:val="28"/>
          <w:szCs w:val="28"/>
        </w:rPr>
        <w:t>)</w:t>
      </w:r>
      <w:r w:rsidR="005841BD" w:rsidRPr="006D4F95">
        <w:rPr>
          <w:color w:val="000000" w:themeColor="text1"/>
          <w:sz w:val="28"/>
          <w:szCs w:val="28"/>
        </w:rPr>
        <w:t xml:space="preserve"> зарегистрировано </w:t>
      </w:r>
      <w:r w:rsidR="00E61606" w:rsidRPr="006D4F95">
        <w:rPr>
          <w:color w:val="000000" w:themeColor="text1"/>
          <w:sz w:val="28"/>
          <w:szCs w:val="28"/>
        </w:rPr>
        <w:t>124</w:t>
      </w:r>
      <w:r w:rsidR="005841BD" w:rsidRPr="006D4F95">
        <w:rPr>
          <w:color w:val="000000" w:themeColor="text1"/>
          <w:sz w:val="28"/>
          <w:szCs w:val="28"/>
        </w:rPr>
        <w:t xml:space="preserve"> ДТП, в которых усматриваются сопутствующие неудовлетворительные дорожные условия, в результате чего пострадало </w:t>
      </w:r>
      <w:r w:rsidR="00E61606" w:rsidRPr="006D4F95">
        <w:rPr>
          <w:color w:val="000000" w:themeColor="text1"/>
          <w:sz w:val="28"/>
          <w:szCs w:val="28"/>
        </w:rPr>
        <w:t>10</w:t>
      </w:r>
      <w:r w:rsidR="005841BD" w:rsidRPr="006D4F95">
        <w:rPr>
          <w:color w:val="000000" w:themeColor="text1"/>
          <w:sz w:val="28"/>
          <w:szCs w:val="28"/>
        </w:rPr>
        <w:t xml:space="preserve"> человек, ранено </w:t>
      </w:r>
      <w:r w:rsidR="00E61606" w:rsidRPr="006D4F95">
        <w:rPr>
          <w:color w:val="000000" w:themeColor="text1"/>
          <w:sz w:val="28"/>
          <w:szCs w:val="28"/>
        </w:rPr>
        <w:t>17</w:t>
      </w:r>
      <w:r w:rsidR="005841BD" w:rsidRPr="006D4F95">
        <w:rPr>
          <w:color w:val="000000" w:themeColor="text1"/>
          <w:sz w:val="28"/>
          <w:szCs w:val="28"/>
        </w:rPr>
        <w:t xml:space="preserve"> человек</w:t>
      </w:r>
      <w:r w:rsidR="00E61606" w:rsidRPr="006D4F95">
        <w:rPr>
          <w:color w:val="000000" w:themeColor="text1"/>
          <w:sz w:val="28"/>
          <w:szCs w:val="28"/>
        </w:rPr>
        <w:t>.</w:t>
      </w:r>
    </w:p>
    <w:p w:rsidR="002047CA" w:rsidRPr="006D4F95" w:rsidRDefault="002047CA" w:rsidP="006D4F95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4F95">
        <w:rPr>
          <w:rFonts w:ascii="Times New Roman" w:hAnsi="Times New Roman" w:cs="Times New Roman"/>
          <w:sz w:val="28"/>
          <w:szCs w:val="28"/>
        </w:rPr>
        <w:t>Подводя итоги прошедшего года, а также оценивая состояние и результаты работы в целом, задачи, поставленные перед органом внутренних дел, выполнены. Обеспечен контроль над оперативной обстановкой, на должном уровне осуществлено поддержание общественного порядка.</w:t>
      </w:r>
    </w:p>
    <w:p w:rsidR="002047CA" w:rsidRPr="006D4F95" w:rsidRDefault="002047CA" w:rsidP="006D4F95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047CA" w:rsidRPr="006D4F95" w:rsidRDefault="002047CA" w:rsidP="006D4F95">
      <w:pPr>
        <w:shd w:val="clear" w:color="auto" w:fill="FFFFFF"/>
        <w:tabs>
          <w:tab w:val="left" w:pos="0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4F95">
        <w:rPr>
          <w:rFonts w:ascii="Times New Roman" w:hAnsi="Times New Roman" w:cs="Times New Roman"/>
          <w:b/>
          <w:sz w:val="28"/>
          <w:szCs w:val="28"/>
        </w:rPr>
        <w:t xml:space="preserve">МО МВД России «Благовещенский» </w:t>
      </w:r>
    </w:p>
    <w:sectPr w:rsidR="002047CA" w:rsidRPr="006D4F95" w:rsidSect="00F407C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6E" w:rsidRDefault="004F786E" w:rsidP="004248BC">
      <w:pPr>
        <w:spacing w:after="0" w:line="240" w:lineRule="auto"/>
      </w:pPr>
      <w:r>
        <w:separator/>
      </w:r>
    </w:p>
  </w:endnote>
  <w:endnote w:type="continuationSeparator" w:id="0">
    <w:p w:rsidR="004F786E" w:rsidRDefault="004F786E" w:rsidP="0042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6E" w:rsidRDefault="004F786E" w:rsidP="004248BC">
      <w:pPr>
        <w:spacing w:after="0" w:line="240" w:lineRule="auto"/>
      </w:pPr>
      <w:r>
        <w:separator/>
      </w:r>
    </w:p>
  </w:footnote>
  <w:footnote w:type="continuationSeparator" w:id="0">
    <w:p w:rsidR="004F786E" w:rsidRDefault="004F786E" w:rsidP="004248BC">
      <w:pPr>
        <w:spacing w:after="0" w:line="240" w:lineRule="auto"/>
      </w:pPr>
      <w:r>
        <w:continuationSeparator/>
      </w:r>
    </w:p>
  </w:footnote>
  <w:footnote w:id="1">
    <w:p w:rsidR="00D57BEF" w:rsidRDefault="00D57BEF" w:rsidP="00B33E8B">
      <w:pPr>
        <w:pStyle w:val="Footnote"/>
        <w:ind w:firstLine="567"/>
      </w:pPr>
      <w:r>
        <w:rPr>
          <w:vertAlign w:val="superscript"/>
        </w:rPr>
        <w:footnoteRef/>
      </w:r>
      <w:r>
        <w:rPr>
          <w:rFonts w:ascii="Times New Roman" w:hAnsi="Times New Roman"/>
        </w:rPr>
        <w:t xml:space="preserve"> Далее – «МО МВД».</w:t>
      </w:r>
    </w:p>
  </w:footnote>
  <w:footnote w:id="2">
    <w:p w:rsidR="000E6C84" w:rsidRPr="006D4F95" w:rsidRDefault="000E6C84" w:rsidP="006D4F95">
      <w:pPr>
        <w:pStyle w:val="a7"/>
        <w:ind w:firstLine="567"/>
        <w:rPr>
          <w:rFonts w:ascii="Times New Roman" w:hAnsi="Times New Roman" w:cs="Times New Roman"/>
        </w:rPr>
      </w:pPr>
      <w:r w:rsidRPr="006D4F95">
        <w:rPr>
          <w:rStyle w:val="a9"/>
          <w:rFonts w:ascii="Times New Roman" w:hAnsi="Times New Roman" w:cs="Times New Roman"/>
        </w:rPr>
        <w:footnoteRef/>
      </w:r>
      <w:r w:rsidRPr="006D4F95">
        <w:rPr>
          <w:rFonts w:ascii="Times New Roman" w:hAnsi="Times New Roman" w:cs="Times New Roman"/>
        </w:rPr>
        <w:t xml:space="preserve"> Далее – «НОН».</w:t>
      </w:r>
    </w:p>
  </w:footnote>
  <w:footnote w:id="3">
    <w:p w:rsidR="00653445" w:rsidRPr="006D4F95" w:rsidRDefault="00653445" w:rsidP="006D4F95">
      <w:pPr>
        <w:widowControl w:val="0"/>
        <w:tabs>
          <w:tab w:val="left" w:pos="0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6D4F95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6D4F95">
        <w:rPr>
          <w:rFonts w:ascii="Times New Roman" w:hAnsi="Times New Roman" w:cs="Times New Roman"/>
          <w:sz w:val="20"/>
          <w:szCs w:val="20"/>
        </w:rPr>
        <w:t xml:space="preserve"> </w:t>
      </w:r>
      <w:r w:rsidR="002A19CD">
        <w:rPr>
          <w:rFonts w:ascii="Times New Roman" w:hAnsi="Times New Roman" w:cs="Times New Roman"/>
          <w:sz w:val="20"/>
          <w:szCs w:val="20"/>
        </w:rPr>
        <w:t>Ст</w:t>
      </w:r>
      <w:r w:rsidRPr="006D4F95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. 6.9 КоАП РФ –347(- 14,9%), из них привлечено 284 (+ 5,9%); ст. 6.8 КоАП РФ – 111 (- 9,9%), из них привлечено 23 (+ 155,5%); ст. 6.9.1 КоАП РФ – 340 (- 0,9%), из них привлечено 249 (+ 37,6%).</w:t>
      </w:r>
    </w:p>
  </w:footnote>
  <w:footnote w:id="4">
    <w:p w:rsidR="006D4F95" w:rsidRPr="006D4F95" w:rsidRDefault="006D4F95" w:rsidP="006D4F95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6D4F95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6D4F9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3E8B">
        <w:rPr>
          <w:rFonts w:ascii="Times New Roman" w:hAnsi="Times New Roman" w:cs="Times New Roman"/>
          <w:sz w:val="20"/>
          <w:szCs w:val="20"/>
        </w:rPr>
        <w:t>К</w:t>
      </w:r>
      <w:r w:rsidRPr="006D4F95">
        <w:rPr>
          <w:rFonts w:ascii="Times New Roman" w:eastAsia="Times New Roman" w:hAnsi="Times New Roman" w:cs="Times New Roman"/>
          <w:color w:val="000000"/>
          <w:sz w:val="20"/>
          <w:szCs w:val="20"/>
        </w:rPr>
        <w:t>аннабисной</w:t>
      </w:r>
      <w:proofErr w:type="spellEnd"/>
      <w:r w:rsidRPr="006D4F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группы 126747 гр.; из них: </w:t>
      </w:r>
      <w:proofErr w:type="spellStart"/>
      <w:r w:rsidRPr="006D4F95">
        <w:rPr>
          <w:rFonts w:ascii="Times New Roman" w:eastAsia="Times New Roman" w:hAnsi="Times New Roman" w:cs="Times New Roman"/>
          <w:color w:val="000000"/>
          <w:sz w:val="20"/>
          <w:szCs w:val="20"/>
        </w:rPr>
        <w:t>каннабис</w:t>
      </w:r>
      <w:proofErr w:type="spellEnd"/>
      <w:r w:rsidRPr="006D4F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(марихуана) 120608 гр.; гашишное масло изъято 6014 гр., гашиш 125 гр., наркотические средства </w:t>
      </w:r>
      <w:proofErr w:type="spellStart"/>
      <w:r w:rsidRPr="006D4F95">
        <w:rPr>
          <w:rFonts w:ascii="Times New Roman" w:eastAsia="Times New Roman" w:hAnsi="Times New Roman" w:cs="Times New Roman"/>
          <w:color w:val="000000"/>
          <w:sz w:val="20"/>
          <w:szCs w:val="20"/>
        </w:rPr>
        <w:t>амфетаминовой</w:t>
      </w:r>
      <w:proofErr w:type="spellEnd"/>
      <w:r w:rsidRPr="006D4F9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группы 2572 гр., наркотических средств опийной группы 24.34 гр.</w:t>
      </w:r>
    </w:p>
    <w:p w:rsidR="006D4F95" w:rsidRDefault="006D4F95">
      <w:pPr>
        <w:pStyle w:val="a7"/>
      </w:pPr>
    </w:p>
  </w:footnote>
  <w:footnote w:id="5">
    <w:p w:rsidR="007C5EAF" w:rsidRPr="007C5EAF" w:rsidRDefault="007C5EAF" w:rsidP="00B33E8B">
      <w:pPr>
        <w:pStyle w:val="a7"/>
        <w:ind w:firstLine="567"/>
        <w:jc w:val="both"/>
        <w:rPr>
          <w:rFonts w:ascii="Times New Roman" w:hAnsi="Times New Roman" w:cs="Times New Roman"/>
        </w:rPr>
      </w:pPr>
      <w:r w:rsidRPr="007C5EAF">
        <w:rPr>
          <w:rStyle w:val="a9"/>
          <w:rFonts w:ascii="Times New Roman" w:hAnsi="Times New Roman" w:cs="Times New Roman"/>
        </w:rPr>
        <w:footnoteRef/>
      </w:r>
      <w:r w:rsidRPr="007C5EAF">
        <w:rPr>
          <w:rFonts w:ascii="Times New Roman" w:hAnsi="Times New Roman" w:cs="Times New Roman"/>
        </w:rPr>
        <w:t xml:space="preserve"> </w:t>
      </w:r>
      <w:r w:rsidRPr="007C5EAF">
        <w:rPr>
          <w:rFonts w:ascii="Times New Roman" w:eastAsia="Calibri" w:hAnsi="Times New Roman" w:cs="Times New Roman"/>
        </w:rPr>
        <w:t xml:space="preserve">На основании проведенного анализа преступлений, выявлены наиболее криминогенные районы в которых было совершено наибольшее количество преступлений такие как: ул. Ломоносова, 261; ул. 50 лет Октября, 201,210,210/2; ул. </w:t>
      </w:r>
      <w:proofErr w:type="spellStart"/>
      <w:r w:rsidRPr="007C5EAF">
        <w:rPr>
          <w:rFonts w:ascii="Times New Roman" w:eastAsia="Calibri" w:hAnsi="Times New Roman" w:cs="Times New Roman"/>
        </w:rPr>
        <w:t>Кантемирова</w:t>
      </w:r>
      <w:proofErr w:type="spellEnd"/>
      <w:r w:rsidRPr="007C5EAF">
        <w:rPr>
          <w:rFonts w:ascii="Times New Roman" w:eastAsia="Calibri" w:hAnsi="Times New Roman" w:cs="Times New Roman"/>
        </w:rPr>
        <w:t>, 6/2,6/4; ул. Лазо, 64; ул. Строителей, 68,70; ул. Амурская, 106,108,127,150,270; ул. Артиллерийская, 67, ул. Калинина, 130,130/2,134; ул. Горького, 118; ул. Шимановского, 25,27,36; ул. Текстильная, 53; ул. Василенко, 20/3,14/14,14/12,14/4; ул. Чайковского, 205,207,209,211; район жилого комплекса «Черемушки»; квартал 424. Кроме того, преступления совершаются на территории автовокзала, где на сегодняшний день установлена одна камера видеонаблюдения АПК «Безопасный город».</w:t>
      </w:r>
    </w:p>
  </w:footnote>
  <w:footnote w:id="6">
    <w:p w:rsidR="00AF1B65" w:rsidRPr="00C50959" w:rsidRDefault="00AF1B65" w:rsidP="00B33E8B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C50959">
        <w:rPr>
          <w:rStyle w:val="a9"/>
          <w:rFonts w:ascii="Times New Roman" w:hAnsi="Times New Roman"/>
        </w:rPr>
        <w:footnoteRef/>
      </w:r>
      <w:r w:rsidRPr="00C50959">
        <w:rPr>
          <w:rFonts w:ascii="Times New Roman" w:hAnsi="Times New Roman"/>
        </w:rPr>
        <w:t xml:space="preserve"> </w:t>
      </w:r>
      <w:r w:rsidRPr="00C50959">
        <w:rPr>
          <w:rFonts w:ascii="Times New Roman" w:hAnsi="Times New Roman"/>
          <w:sz w:val="20"/>
        </w:rPr>
        <w:t xml:space="preserve">На территории города Благовещенска государственным автономным учреждением Амурской области «Благовещенским комплексным центром социального обслуживания населения «Доброта» предоставляются социальные услуги гражданам, признанным нуждающимися в социальном обслуживании в соответствии с индивидуальной программой и условиями договора, заключенного с получателем социальных услуг или его законным представителем, в том числе женщинам и детям, попавшим в трудную жизненную ситуацию. В 2022 году услугами комнат «Мать и дитя» воспользовались 11 женщин и 8 детей. </w:t>
      </w:r>
    </w:p>
  </w:footnote>
  <w:footnote w:id="7">
    <w:p w:rsidR="00323426" w:rsidRPr="00C8658A" w:rsidRDefault="00323426" w:rsidP="00B33E8B">
      <w:pPr>
        <w:pStyle w:val="2"/>
        <w:tabs>
          <w:tab w:val="left" w:pos="4536"/>
        </w:tabs>
        <w:spacing w:before="0" w:line="240" w:lineRule="auto"/>
        <w:ind w:firstLine="567"/>
        <w:rPr>
          <w:rFonts w:ascii="Times New Roman" w:hAnsi="Times New Roman"/>
          <w:sz w:val="18"/>
          <w:szCs w:val="18"/>
        </w:rPr>
      </w:pPr>
      <w:r w:rsidRPr="000C0444">
        <w:rPr>
          <w:rStyle w:val="a9"/>
          <w:sz w:val="18"/>
          <w:szCs w:val="18"/>
        </w:rPr>
        <w:footnoteRef/>
      </w:r>
      <w:r w:rsidRPr="000C0444">
        <w:rPr>
          <w:sz w:val="18"/>
          <w:szCs w:val="18"/>
        </w:rPr>
        <w:t xml:space="preserve"> </w:t>
      </w:r>
      <w:r w:rsidRPr="000C0444">
        <w:rPr>
          <w:rFonts w:ascii="Times New Roman" w:hAnsi="Times New Roman"/>
          <w:color w:val="000000" w:themeColor="text1"/>
          <w:sz w:val="18"/>
          <w:szCs w:val="18"/>
        </w:rPr>
        <w:t xml:space="preserve">213 лиц, в отношении которых установлен административный надзор и 199 освобожденными из мест лишения свободы и имеющими непогашенную или неснятую судимость за совершение тяжкого или особо тяжкого преступления; преступления при рецидиве преступлений; двух и более преступлений, предусмотренных ч. 1 ст. 228, ст. 228.3, ч. 1 ст. 231, ч. 1 ст. 234.1 УК РФ; умышленного преступления в отношении несовершеннолетнего. Пять из которых, освобождены по УДО </w:t>
      </w:r>
      <w:r w:rsidRPr="000C0444">
        <w:rPr>
          <w:rFonts w:ascii="Times New Roman" w:hAnsi="Times New Roman"/>
          <w:i/>
          <w:color w:val="000000" w:themeColor="text1"/>
          <w:sz w:val="18"/>
          <w:szCs w:val="18"/>
        </w:rPr>
        <w:t xml:space="preserve">(подлежащие обязательной постановке под адм. надзор), </w:t>
      </w:r>
      <w:r w:rsidRPr="000C0444">
        <w:rPr>
          <w:rFonts w:ascii="Times New Roman" w:hAnsi="Times New Roman"/>
          <w:color w:val="000000" w:themeColor="text1"/>
          <w:sz w:val="18"/>
          <w:szCs w:val="18"/>
        </w:rPr>
        <w:t>в том числе 5 лиц, освобожденных по УДО, подлежащие обязательной постановке под адм. надзор); 183 допускающими правонарушения в семейно-бытовой сфере; 86 больными алкоголизмом или наркоманией состоящими на учете в медицинской организации;12 больными наркоманией, состоящими на учете в медицинской организации, которым в течение года два и более раза назначено административное наказание за совершение административных правонарушений, по с.6.8, 6.9, ч.2,3 ст.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0C0444">
        <w:rPr>
          <w:rFonts w:ascii="Times New Roman" w:hAnsi="Times New Roman"/>
          <w:color w:val="000000" w:themeColor="text1"/>
          <w:sz w:val="18"/>
          <w:szCs w:val="18"/>
        </w:rPr>
        <w:t>20.20 КоАП РФ; 42 совершившими административн</w:t>
      </w:r>
      <w:r>
        <w:rPr>
          <w:rFonts w:ascii="Times New Roman" w:hAnsi="Times New Roman"/>
          <w:color w:val="000000" w:themeColor="text1"/>
          <w:sz w:val="18"/>
          <w:szCs w:val="18"/>
        </w:rPr>
        <w:t xml:space="preserve">ые правонарушения, посягающие </w:t>
      </w:r>
      <w:r w:rsidRPr="000C0444">
        <w:rPr>
          <w:rFonts w:ascii="Times New Roman" w:hAnsi="Times New Roman"/>
          <w:color w:val="000000" w:themeColor="text1"/>
          <w:sz w:val="18"/>
          <w:szCs w:val="18"/>
        </w:rPr>
        <w:t xml:space="preserve">на общественный порядок и общественную безопасность, при проведении </w:t>
      </w:r>
      <w:r w:rsidRPr="00C8658A">
        <w:rPr>
          <w:rFonts w:ascii="Times New Roman" w:hAnsi="Times New Roman"/>
          <w:color w:val="000000" w:themeColor="text1"/>
          <w:sz w:val="18"/>
          <w:szCs w:val="18"/>
        </w:rPr>
        <w:t>общественно-политических или спортивно-массовых мероприятия;1705 осужденных за совершение преступлений, которым назначено наказание, не связанное с лишением свободы, или наказание в виде лишения свободы условно;  181 несовершеннолетними состоящими на учете в ПДН;134 родителями состоящих на учете в ПДН; 261 освобожденными из мест лишения свободы, имеющих непогашенную и не снятую судимость; 22 страдающими психическими расстройствами;  7939 владельцами оружия.</w:t>
      </w:r>
    </w:p>
  </w:footnote>
  <w:footnote w:id="8">
    <w:p w:rsidR="00280BE5" w:rsidRPr="00545954" w:rsidRDefault="00280BE5" w:rsidP="00B33E8B">
      <w:pPr>
        <w:tabs>
          <w:tab w:val="left" w:pos="1227"/>
        </w:tabs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545954">
        <w:rPr>
          <w:rStyle w:val="a9"/>
          <w:rFonts w:ascii="Times New Roman" w:hAnsi="Times New Roman"/>
          <w:sz w:val="20"/>
        </w:rPr>
        <w:footnoteRef/>
      </w:r>
      <w:r w:rsidRPr="00545954">
        <w:rPr>
          <w:rFonts w:ascii="Times New Roman" w:hAnsi="Times New Roman"/>
          <w:sz w:val="20"/>
        </w:rPr>
        <w:t xml:space="preserve"> </w:t>
      </w:r>
      <w:r w:rsidRPr="00545954">
        <w:rPr>
          <w:rFonts w:ascii="Times New Roman" w:hAnsi="Times New Roman"/>
          <w:color w:val="000000" w:themeColor="text1"/>
          <w:sz w:val="20"/>
        </w:rPr>
        <w:t>Увеличилось на 16,1% (814) количество ранее судимых лиц. Из общего количества граждан, преступивших закон, 830 имели среднее (полное) общее образование (+10,3%), 798 – среднее профессиональное (+6,9%), 354 высшее (+39,1%). Две трети лиц, совершивших преступления, составляют граждане в возрасте 30 лет и старше -73,9%. Доля лиц, преступивших закон в возрасте 25-29 лет, составляет 19,4%, 18-24 лет- 16,7%, 16-17 лет-1,9%, 14-15 лет-2,6%.</w:t>
      </w:r>
    </w:p>
  </w:footnote>
  <w:footnote w:id="9">
    <w:p w:rsidR="00582656" w:rsidRPr="00582656" w:rsidRDefault="00582656" w:rsidP="00B33E8B">
      <w:pPr>
        <w:pBdr>
          <w:top w:val="single" w:sz="4" w:space="2" w:color="FFFFFF"/>
          <w:left w:val="single" w:sz="4" w:space="0" w:color="FFFFFF"/>
          <w:bottom w:val="single" w:sz="4" w:space="31" w:color="FFFFFF"/>
          <w:right w:val="single" w:sz="4" w:space="4" w:color="FFFFFF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82656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582656">
        <w:rPr>
          <w:rFonts w:ascii="Times New Roman" w:hAnsi="Times New Roman" w:cs="Times New Roman"/>
          <w:sz w:val="20"/>
          <w:szCs w:val="20"/>
        </w:rPr>
        <w:t xml:space="preserve"> </w:t>
      </w:r>
      <w:r w:rsidRPr="00582656">
        <w:rPr>
          <w:rFonts w:ascii="Times New Roman" w:hAnsi="Times New Roman" w:cs="Times New Roman"/>
          <w:color w:val="000000" w:themeColor="text1"/>
          <w:sz w:val="20"/>
          <w:szCs w:val="20"/>
        </w:rPr>
        <w:t>В январе 2023 года в ЦВСНП г. Свободного направлено 2 несовершеннолетних, совершавших преступления в 2022 году.</w:t>
      </w:r>
    </w:p>
    <w:p w:rsidR="00582656" w:rsidRDefault="00582656">
      <w:pPr>
        <w:pStyle w:val="a7"/>
      </w:pPr>
    </w:p>
  </w:footnote>
  <w:footnote w:id="10">
    <w:p w:rsidR="00AF76FA" w:rsidRPr="00395422" w:rsidRDefault="00AF76FA" w:rsidP="00B33E8B">
      <w:pPr>
        <w:pStyle w:val="a7"/>
        <w:ind w:firstLine="567"/>
        <w:rPr>
          <w:rFonts w:ascii="Times New Roman" w:hAnsi="Times New Roman" w:cs="Times New Roman"/>
        </w:rPr>
      </w:pPr>
      <w:r w:rsidRPr="00395422">
        <w:rPr>
          <w:rStyle w:val="a9"/>
          <w:rFonts w:ascii="Times New Roman" w:hAnsi="Times New Roman" w:cs="Times New Roman"/>
        </w:rPr>
        <w:footnoteRef/>
      </w:r>
      <w:r w:rsidRPr="00395422">
        <w:rPr>
          <w:rFonts w:ascii="Times New Roman" w:hAnsi="Times New Roman" w:cs="Times New Roman"/>
        </w:rPr>
        <w:t xml:space="preserve"> Далее – «ДТП».</w:t>
      </w:r>
    </w:p>
  </w:footnote>
  <w:footnote w:id="11">
    <w:p w:rsidR="002E7510" w:rsidRPr="002E7510" w:rsidRDefault="002E7510" w:rsidP="00B33E8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2E7510">
        <w:rPr>
          <w:rStyle w:val="a9"/>
          <w:rFonts w:ascii="Times New Roman" w:hAnsi="Times New Roman" w:cs="Times New Roman"/>
          <w:sz w:val="18"/>
          <w:szCs w:val="18"/>
        </w:rPr>
        <w:footnoteRef/>
      </w:r>
      <w:r w:rsidRPr="002E7510">
        <w:rPr>
          <w:rFonts w:ascii="Times New Roman" w:hAnsi="Times New Roman" w:cs="Times New Roman"/>
          <w:sz w:val="18"/>
          <w:szCs w:val="18"/>
        </w:rPr>
        <w:t xml:space="preserve"> </w:t>
      </w:r>
      <w:r w:rsidRPr="002E751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В соответствии с пунктом 5 части 1 статьи 16 Федерального закона от 6 октября 2003 г. </w:t>
      </w:r>
      <w:r w:rsidRPr="002E7510">
        <w:rPr>
          <w:rFonts w:ascii="Times New Roman" w:hAnsi="Times New Roman" w:cs="Times New Roman"/>
          <w:color w:val="000000"/>
          <w:sz w:val="18"/>
          <w:szCs w:val="18"/>
          <w:lang w:val="en-US" w:bidi="en-US"/>
        </w:rPr>
        <w:t>N</w:t>
      </w:r>
      <w:r w:rsidRPr="002E7510">
        <w:rPr>
          <w:rFonts w:ascii="Times New Roman" w:hAnsi="Times New Roman" w:cs="Times New Roman"/>
          <w:color w:val="000000"/>
          <w:sz w:val="18"/>
          <w:szCs w:val="18"/>
          <w:lang w:bidi="en-US"/>
        </w:rPr>
        <w:t xml:space="preserve"> </w:t>
      </w:r>
      <w:r w:rsidRPr="002E751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131-ФЗ "Об общих принципах организации местного самоуправления в Российской Федерации" (далее Федеральный закон № 131-ФЗ), к вопросам местного значения городского округа относится дорожная деятельность в отношении автомобильных дорог местного значения в границах муниципального, городского округа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муниципального,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r w:rsidRPr="002E7510">
        <w:rPr>
          <w:rFonts w:ascii="Times New Roman" w:hAnsi="Times New Roman" w:cs="Times New Roman"/>
          <w:sz w:val="18"/>
          <w:szCs w:val="18"/>
        </w:rPr>
        <w:t xml:space="preserve">законодательством </w:t>
      </w:r>
      <w:r w:rsidRPr="002E751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>Российской Федерации.</w:t>
      </w:r>
    </w:p>
    <w:p w:rsidR="002E7510" w:rsidRPr="002E7510" w:rsidRDefault="002E7510" w:rsidP="00B33E8B">
      <w:pPr>
        <w:pStyle w:val="a7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</w:pPr>
      <w:r w:rsidRPr="002E751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Частью 2 статьи 18 Федерального закона № 131-ФЗ определено, что </w:t>
      </w:r>
      <w:r w:rsidRPr="002E7510">
        <w:rPr>
          <w:rFonts w:ascii="Times New Roman" w:hAnsi="Times New Roman" w:cs="Times New Roman"/>
          <w:sz w:val="18"/>
          <w:szCs w:val="18"/>
        </w:rPr>
        <w:t>финансовые обязательства, возникающие в связи с решением вопросов местного значения, исполняются за счет средств местных бюджетов</w:t>
      </w:r>
      <w:r w:rsidRPr="002E7510">
        <w:rPr>
          <w:rFonts w:ascii="Times New Roman" w:hAnsi="Times New Roman" w:cs="Times New Roman"/>
          <w:color w:val="000000"/>
          <w:sz w:val="18"/>
          <w:szCs w:val="18"/>
          <w:lang w:eastAsia="ru-RU" w:bidi="ru-RU"/>
        </w:rPr>
        <w:t xml:space="preserve"> (за исключением субвенций, предоставляемых местным бюджетам из федерального бюджета и бюджетов субъектов Российской Федерации).</w:t>
      </w:r>
    </w:p>
    <w:p w:rsidR="002E7510" w:rsidRPr="002E7510" w:rsidRDefault="002E7510" w:rsidP="00B33E8B">
      <w:pPr>
        <w:pStyle w:val="21"/>
        <w:shd w:val="clear" w:color="auto" w:fill="auto"/>
        <w:spacing w:line="240" w:lineRule="auto"/>
        <w:ind w:firstLine="567"/>
        <w:jc w:val="both"/>
        <w:rPr>
          <w:sz w:val="18"/>
          <w:szCs w:val="18"/>
        </w:rPr>
      </w:pPr>
      <w:r w:rsidRPr="002E7510">
        <w:rPr>
          <w:color w:val="000000"/>
          <w:sz w:val="18"/>
          <w:szCs w:val="18"/>
          <w:lang w:eastAsia="ru-RU" w:bidi="ru-RU"/>
        </w:rPr>
        <w:t>В соответствии с Положением об Управлении жилищно-коммунального хозяйства администрации города Благовещенска (далее Положение), утвержденным постановлением Мэра города Благовещенска Амурской области от 19 сентября 2006 г. № 3061, Управление жилищно-коммунального хозяйства администрации города Благовещенска (далее - Управление) является отраслевым органом администрации города, обеспечивающим реализацию полномочий администрации города Благовещенска в сфере жилищно-коммунального хозяйства (п. 1.1). Из раздела 2 положения следует, что в полномочия Управления входит организация дорожной деятельности в отношении автомобильных дорог местного значения в части реконструкции, капитального ремонта, ремонта и содержания автомобильных дорог местного значения (2.31).</w:t>
      </w:r>
    </w:p>
    <w:p w:rsidR="002E7510" w:rsidRDefault="00B33E8B" w:rsidP="00B33E8B">
      <w:pPr>
        <w:pStyle w:val="a7"/>
        <w:tabs>
          <w:tab w:val="left" w:pos="1830"/>
        </w:tabs>
        <w:ind w:firstLine="567"/>
        <w:jc w:val="both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ab/>
      </w:r>
    </w:p>
    <w:p w:rsidR="002E7510" w:rsidRPr="002E7510" w:rsidRDefault="002E7510" w:rsidP="002E7510">
      <w:pPr>
        <w:pStyle w:val="a7"/>
        <w:jc w:val="both"/>
        <w:rPr>
          <w:rFonts w:ascii="Times New Roman" w:hAnsi="Times New Roman" w:cs="Times New Roman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8936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407CF" w:rsidRPr="00F407CF" w:rsidRDefault="00F407CF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7C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07C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07C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60B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F407C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27F7D" w:rsidRDefault="00A27F7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7BD"/>
    <w:multiLevelType w:val="hybridMultilevel"/>
    <w:tmpl w:val="669284C6"/>
    <w:lvl w:ilvl="0" w:tplc="0DE8D4FC">
      <w:start w:val="1"/>
      <w:numFmt w:val="decimal"/>
      <w:lvlText w:val="%1."/>
      <w:lvlJc w:val="left"/>
      <w:pPr>
        <w:ind w:left="141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015"/>
    <w:rsid w:val="00056E2E"/>
    <w:rsid w:val="000E6C84"/>
    <w:rsid w:val="00116C70"/>
    <w:rsid w:val="00126A71"/>
    <w:rsid w:val="00197561"/>
    <w:rsid w:val="001A55C0"/>
    <w:rsid w:val="001B546D"/>
    <w:rsid w:val="001C0D2D"/>
    <w:rsid w:val="0020409E"/>
    <w:rsid w:val="002047CA"/>
    <w:rsid w:val="002275BE"/>
    <w:rsid w:val="0026377A"/>
    <w:rsid w:val="00280BE5"/>
    <w:rsid w:val="002823D2"/>
    <w:rsid w:val="002A19CD"/>
    <w:rsid w:val="002E0FE8"/>
    <w:rsid w:val="002E2926"/>
    <w:rsid w:val="002E7510"/>
    <w:rsid w:val="002F0478"/>
    <w:rsid w:val="00312461"/>
    <w:rsid w:val="00323426"/>
    <w:rsid w:val="00350435"/>
    <w:rsid w:val="00352C25"/>
    <w:rsid w:val="003564B2"/>
    <w:rsid w:val="003647CB"/>
    <w:rsid w:val="00373C38"/>
    <w:rsid w:val="00395422"/>
    <w:rsid w:val="003E2CAD"/>
    <w:rsid w:val="00410D88"/>
    <w:rsid w:val="004248BC"/>
    <w:rsid w:val="00431169"/>
    <w:rsid w:val="00436E87"/>
    <w:rsid w:val="004400EE"/>
    <w:rsid w:val="004621DD"/>
    <w:rsid w:val="00462717"/>
    <w:rsid w:val="004A4674"/>
    <w:rsid w:val="004F786E"/>
    <w:rsid w:val="004F79F3"/>
    <w:rsid w:val="00506531"/>
    <w:rsid w:val="005279CD"/>
    <w:rsid w:val="00535836"/>
    <w:rsid w:val="0055660B"/>
    <w:rsid w:val="00582656"/>
    <w:rsid w:val="005841BD"/>
    <w:rsid w:val="005C54C8"/>
    <w:rsid w:val="005D12A6"/>
    <w:rsid w:val="005D5AFB"/>
    <w:rsid w:val="00606DC1"/>
    <w:rsid w:val="0061615A"/>
    <w:rsid w:val="006252EB"/>
    <w:rsid w:val="00650ABF"/>
    <w:rsid w:val="00653445"/>
    <w:rsid w:val="00653F4A"/>
    <w:rsid w:val="00655D9B"/>
    <w:rsid w:val="006658E2"/>
    <w:rsid w:val="006B096E"/>
    <w:rsid w:val="006D3409"/>
    <w:rsid w:val="006D395F"/>
    <w:rsid w:val="006D4F95"/>
    <w:rsid w:val="006E4B1F"/>
    <w:rsid w:val="00713818"/>
    <w:rsid w:val="00717CD2"/>
    <w:rsid w:val="00727315"/>
    <w:rsid w:val="00737F98"/>
    <w:rsid w:val="007B4015"/>
    <w:rsid w:val="007C3DA2"/>
    <w:rsid w:val="007C5EAF"/>
    <w:rsid w:val="00834FE9"/>
    <w:rsid w:val="008612A6"/>
    <w:rsid w:val="00864F8A"/>
    <w:rsid w:val="008719E7"/>
    <w:rsid w:val="008E74F8"/>
    <w:rsid w:val="008F78CC"/>
    <w:rsid w:val="00910D29"/>
    <w:rsid w:val="00936204"/>
    <w:rsid w:val="009764C5"/>
    <w:rsid w:val="00992135"/>
    <w:rsid w:val="009B024C"/>
    <w:rsid w:val="009D37A7"/>
    <w:rsid w:val="00A0737B"/>
    <w:rsid w:val="00A27F7D"/>
    <w:rsid w:val="00A96FB6"/>
    <w:rsid w:val="00AF1B65"/>
    <w:rsid w:val="00AF76FA"/>
    <w:rsid w:val="00B114A6"/>
    <w:rsid w:val="00B16F02"/>
    <w:rsid w:val="00B33E8B"/>
    <w:rsid w:val="00B34036"/>
    <w:rsid w:val="00BC4FAB"/>
    <w:rsid w:val="00C250FF"/>
    <w:rsid w:val="00C61212"/>
    <w:rsid w:val="00C77C2A"/>
    <w:rsid w:val="00CA3913"/>
    <w:rsid w:val="00CC2038"/>
    <w:rsid w:val="00CD7923"/>
    <w:rsid w:val="00CE73C6"/>
    <w:rsid w:val="00D57BEF"/>
    <w:rsid w:val="00E61606"/>
    <w:rsid w:val="00E7710A"/>
    <w:rsid w:val="00E82803"/>
    <w:rsid w:val="00E870B4"/>
    <w:rsid w:val="00EE6BF9"/>
    <w:rsid w:val="00F04579"/>
    <w:rsid w:val="00F13689"/>
    <w:rsid w:val="00F407CF"/>
    <w:rsid w:val="00F81724"/>
    <w:rsid w:val="00FA72F8"/>
    <w:rsid w:val="00FC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Мой Основной текст,Основной текст1"/>
    <w:basedOn w:val="a"/>
    <w:link w:val="1"/>
    <w:rsid w:val="004248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4248BC"/>
  </w:style>
  <w:style w:type="character" w:customStyle="1" w:styleId="1">
    <w:name w:val="Основной текст Знак1"/>
    <w:aliases w:val="Мой Основной текст Знак,Основной текст1 Знак"/>
    <w:link w:val="a3"/>
    <w:locked/>
    <w:rsid w:val="004248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248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48BC"/>
  </w:style>
  <w:style w:type="character" w:customStyle="1" w:styleId="FontStyle27">
    <w:name w:val="Font Style27"/>
    <w:rsid w:val="004248BC"/>
    <w:rPr>
      <w:rFonts w:ascii="Times New Roman" w:hAnsi="Times New Roman" w:cs="Times New Roman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248B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48BC"/>
    <w:rPr>
      <w:sz w:val="20"/>
      <w:szCs w:val="20"/>
    </w:rPr>
  </w:style>
  <w:style w:type="character" w:styleId="a9">
    <w:name w:val="footnote reference"/>
    <w:basedOn w:val="a0"/>
    <w:link w:val="10"/>
    <w:unhideWhenUsed/>
    <w:rsid w:val="004248BC"/>
    <w:rPr>
      <w:vertAlign w:val="superscript"/>
    </w:rPr>
  </w:style>
  <w:style w:type="character" w:customStyle="1" w:styleId="aa">
    <w:name w:val="Основной текст + Курсив"/>
    <w:rsid w:val="00424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table" w:styleId="ab">
    <w:name w:val="Table Grid"/>
    <w:basedOn w:val="a1"/>
    <w:rsid w:val="005D5AF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нак сноски1"/>
    <w:basedOn w:val="a"/>
    <w:link w:val="a9"/>
    <w:rsid w:val="001C0D2D"/>
    <w:pPr>
      <w:spacing w:after="200" w:line="276" w:lineRule="auto"/>
    </w:pPr>
    <w:rPr>
      <w:vertAlign w:val="superscript"/>
    </w:rPr>
  </w:style>
  <w:style w:type="paragraph" w:customStyle="1" w:styleId="2">
    <w:name w:val="Основной текст2"/>
    <w:basedOn w:val="a"/>
    <w:rsid w:val="00910D29"/>
    <w:pPr>
      <w:spacing w:before="180" w:after="0" w:line="322" w:lineRule="exact"/>
      <w:jc w:val="both"/>
    </w:pPr>
    <w:rPr>
      <w:rFonts w:eastAsia="Times New Roman" w:cs="Times New Roman"/>
      <w:color w:val="000000"/>
      <w:sz w:val="27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E75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E7510"/>
    <w:pPr>
      <w:widowControl w:val="0"/>
      <w:shd w:val="clear" w:color="auto" w:fill="FFFFFF"/>
      <w:spacing w:after="0" w:line="293" w:lineRule="exact"/>
      <w:ind w:hanging="820"/>
      <w:jc w:val="righ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2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7F7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7F7D"/>
  </w:style>
  <w:style w:type="paragraph" w:styleId="af0">
    <w:name w:val="footer"/>
    <w:basedOn w:val="a"/>
    <w:link w:val="af1"/>
    <w:uiPriority w:val="99"/>
    <w:unhideWhenUsed/>
    <w:rsid w:val="00A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7F7D"/>
  </w:style>
  <w:style w:type="paragraph" w:customStyle="1" w:styleId="Footnote">
    <w:name w:val="Footnote"/>
    <w:basedOn w:val="a"/>
    <w:rsid w:val="00D57BEF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Мой Основной текст,Основной текст1"/>
    <w:basedOn w:val="a"/>
    <w:link w:val="1"/>
    <w:rsid w:val="004248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4248BC"/>
  </w:style>
  <w:style w:type="character" w:customStyle="1" w:styleId="1">
    <w:name w:val="Основной текст Знак1"/>
    <w:aliases w:val="Мой Основной текст Знак,Основной текст1 Знак"/>
    <w:link w:val="a3"/>
    <w:locked/>
    <w:rsid w:val="004248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248B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248BC"/>
  </w:style>
  <w:style w:type="character" w:customStyle="1" w:styleId="FontStyle27">
    <w:name w:val="Font Style27"/>
    <w:rsid w:val="004248BC"/>
    <w:rPr>
      <w:rFonts w:ascii="Times New Roman" w:hAnsi="Times New Roman" w:cs="Times New Roman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248B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248BC"/>
    <w:rPr>
      <w:sz w:val="20"/>
      <w:szCs w:val="20"/>
    </w:rPr>
  </w:style>
  <w:style w:type="character" w:styleId="a9">
    <w:name w:val="footnote reference"/>
    <w:basedOn w:val="a0"/>
    <w:link w:val="10"/>
    <w:unhideWhenUsed/>
    <w:rsid w:val="004248BC"/>
    <w:rPr>
      <w:vertAlign w:val="superscript"/>
    </w:rPr>
  </w:style>
  <w:style w:type="character" w:customStyle="1" w:styleId="aa">
    <w:name w:val="Основной текст + Курсив"/>
    <w:rsid w:val="004248B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table" w:styleId="ab">
    <w:name w:val="Table Grid"/>
    <w:basedOn w:val="a1"/>
    <w:rsid w:val="005D5AFB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нак сноски1"/>
    <w:basedOn w:val="a"/>
    <w:link w:val="a9"/>
    <w:rsid w:val="001C0D2D"/>
    <w:pPr>
      <w:spacing w:after="200" w:line="276" w:lineRule="auto"/>
    </w:pPr>
    <w:rPr>
      <w:vertAlign w:val="superscript"/>
    </w:rPr>
  </w:style>
  <w:style w:type="paragraph" w:customStyle="1" w:styleId="2">
    <w:name w:val="Основной текст2"/>
    <w:basedOn w:val="a"/>
    <w:rsid w:val="00910D29"/>
    <w:pPr>
      <w:spacing w:before="180" w:after="0" w:line="322" w:lineRule="exact"/>
      <w:jc w:val="both"/>
    </w:pPr>
    <w:rPr>
      <w:rFonts w:eastAsia="Times New Roman" w:cs="Times New Roman"/>
      <w:color w:val="000000"/>
      <w:sz w:val="27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2E751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E7510"/>
    <w:pPr>
      <w:widowControl w:val="0"/>
      <w:shd w:val="clear" w:color="auto" w:fill="FFFFFF"/>
      <w:spacing w:after="0" w:line="293" w:lineRule="exact"/>
      <w:ind w:hanging="820"/>
      <w:jc w:val="right"/>
    </w:pPr>
    <w:rPr>
      <w:rFonts w:ascii="Times New Roman" w:eastAsia="Times New Roman" w:hAnsi="Times New Roman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A27F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27F7D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27F7D"/>
  </w:style>
  <w:style w:type="paragraph" w:styleId="af0">
    <w:name w:val="footer"/>
    <w:basedOn w:val="a"/>
    <w:link w:val="af1"/>
    <w:uiPriority w:val="99"/>
    <w:unhideWhenUsed/>
    <w:rsid w:val="00A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27F7D"/>
  </w:style>
  <w:style w:type="paragraph" w:customStyle="1" w:styleId="Footnote">
    <w:name w:val="Footnote"/>
    <w:basedOn w:val="a"/>
    <w:rsid w:val="00D57BEF"/>
    <w:pPr>
      <w:spacing w:after="0" w:line="240" w:lineRule="auto"/>
    </w:pPr>
    <w:rPr>
      <w:rFonts w:eastAsia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FD382-D9A3-4B8F-AAD3-9E9BD8D3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3785</Words>
  <Characters>21581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tagevoronchikhina</dc:creator>
  <cp:keywords/>
  <dc:description/>
  <cp:lastModifiedBy>Анонимус ХЗ.</cp:lastModifiedBy>
  <cp:revision>6</cp:revision>
  <cp:lastPrinted>2023-02-03T00:27:00Z</cp:lastPrinted>
  <dcterms:created xsi:type="dcterms:W3CDTF">2023-02-02T07:29:00Z</dcterms:created>
  <dcterms:modified xsi:type="dcterms:W3CDTF">2023-03-31T06:05:00Z</dcterms:modified>
</cp:coreProperties>
</file>