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A" w:rsidRPr="00F4149C" w:rsidRDefault="003F71FA" w:rsidP="00F4149C">
      <w:pPr>
        <w:spacing w:line="240" w:lineRule="auto"/>
        <w:jc w:val="center"/>
      </w:pPr>
      <w:r w:rsidRPr="00F4149C">
        <w:t>Положение</w:t>
      </w:r>
    </w:p>
    <w:p w:rsidR="003F71FA" w:rsidRPr="00F4149C" w:rsidRDefault="00F4149C" w:rsidP="00F4149C">
      <w:pPr>
        <w:spacing w:line="240" w:lineRule="auto"/>
        <w:jc w:val="center"/>
      </w:pPr>
      <w:r>
        <w:t>о конкурсе</w:t>
      </w:r>
      <w:r w:rsidR="003F71FA" w:rsidRPr="00F4149C">
        <w:t xml:space="preserve"> рисунка «Они сражались за Родину»</w:t>
      </w:r>
      <w:r>
        <w:t>,</w:t>
      </w:r>
      <w:r w:rsidRPr="00F4149C">
        <w:t xml:space="preserve"> </w:t>
      </w:r>
      <w:r>
        <w:t>посвященном 75-летнему юбилею Победы в Великой Отечественной войне 1941-1945 гг.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3F71FA" w:rsidP="00F4149C">
      <w:pPr>
        <w:spacing w:line="240" w:lineRule="auto"/>
        <w:jc w:val="both"/>
      </w:pPr>
      <w:r w:rsidRPr="00F4149C">
        <w:t xml:space="preserve">                                                   1. Общие положения</w:t>
      </w:r>
    </w:p>
    <w:p w:rsidR="003F71FA" w:rsidRPr="00F4149C" w:rsidRDefault="003F71FA" w:rsidP="00F4149C">
      <w:pPr>
        <w:spacing w:line="240" w:lineRule="auto"/>
        <w:jc w:val="both"/>
      </w:pPr>
    </w:p>
    <w:p w:rsidR="00D32D4C" w:rsidRPr="00F4149C" w:rsidRDefault="00DF1E90" w:rsidP="00F4149C">
      <w:pPr>
        <w:spacing w:line="240" w:lineRule="auto"/>
        <w:jc w:val="both"/>
      </w:pPr>
      <w:r w:rsidRPr="00F4149C">
        <w:tab/>
        <w:t>1.1.</w:t>
      </w:r>
      <w:r w:rsidR="00D32D4C" w:rsidRPr="00F4149C">
        <w:t xml:space="preserve">Конкурс рисунка «Они сражались за Родину» </w:t>
      </w:r>
      <w:r w:rsidR="00F93623" w:rsidRPr="00F4149C">
        <w:t xml:space="preserve">(далее по тексту – Конкурс) </w:t>
      </w:r>
      <w:r w:rsidR="00D32D4C" w:rsidRPr="00F4149C">
        <w:t xml:space="preserve">посвящён 75-летию Победы </w:t>
      </w:r>
      <w:proofErr w:type="gramStart"/>
      <w:r w:rsidR="00D32D4C" w:rsidRPr="00F4149C">
        <w:t>в</w:t>
      </w:r>
      <w:proofErr w:type="gramEnd"/>
      <w:r w:rsidR="00D32D4C" w:rsidRPr="00F4149C">
        <w:t xml:space="preserve"> Великой Отечественной войне</w:t>
      </w:r>
      <w:r w:rsidR="00A23F8A">
        <w:t>1941-1945 гг</w:t>
      </w:r>
      <w:bookmarkStart w:id="0" w:name="_GoBack"/>
      <w:bookmarkEnd w:id="0"/>
      <w:r w:rsidR="00D32D4C" w:rsidRPr="00F4149C">
        <w:t>.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</w:r>
    </w:p>
    <w:p w:rsidR="003F71FA" w:rsidRPr="00F4149C" w:rsidRDefault="00DF1E90" w:rsidP="00F4149C">
      <w:pPr>
        <w:spacing w:line="240" w:lineRule="auto"/>
        <w:jc w:val="center"/>
      </w:pPr>
      <w:r w:rsidRPr="00F4149C">
        <w:t xml:space="preserve">2. </w:t>
      </w:r>
      <w:r w:rsidR="003F71FA" w:rsidRPr="00F4149C">
        <w:t>Цели конкурса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2.1.</w:t>
      </w:r>
      <w:r w:rsidR="003F71FA" w:rsidRPr="00F4149C">
        <w:t>Актуализация исторического наследия страны, популяризация героизма как формы патриотического выражения методом изобразительного искусства.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2.2.</w:t>
      </w:r>
      <w:r w:rsidR="003F71FA" w:rsidRPr="00F4149C">
        <w:t>Воспитание подрастающего поколения чувства патриотизма, гражданского долга, любви к Родине, интереса к истории своей страны, бережного отношения к историческому прошлому своей страны.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2.3.</w:t>
      </w:r>
      <w:r w:rsidR="003F71FA" w:rsidRPr="00F4149C">
        <w:t>Повышение творческой активности и инициативы у подрастающего поколения.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2.4.</w:t>
      </w:r>
      <w:r w:rsidR="003F71FA" w:rsidRPr="00F4149C">
        <w:t>Формирование у подрастающего поколения интереса к духовным, историко-культурным ценностям.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DF1E90" w:rsidP="00F4149C">
      <w:pPr>
        <w:spacing w:line="240" w:lineRule="auto"/>
        <w:jc w:val="center"/>
      </w:pPr>
      <w:r w:rsidRPr="00F4149C">
        <w:t xml:space="preserve">3. </w:t>
      </w:r>
      <w:r w:rsidR="003F71FA" w:rsidRPr="00F4149C">
        <w:t>Участники конкурса</w:t>
      </w:r>
    </w:p>
    <w:p w:rsidR="003F71FA" w:rsidRPr="00F4149C" w:rsidRDefault="003F71FA" w:rsidP="00F4149C">
      <w:pPr>
        <w:spacing w:line="240" w:lineRule="auto"/>
        <w:jc w:val="both"/>
      </w:pPr>
    </w:p>
    <w:p w:rsidR="00F4149C" w:rsidRPr="00F4149C" w:rsidRDefault="00DF1E90" w:rsidP="00F4149C">
      <w:pPr>
        <w:spacing w:line="240" w:lineRule="auto"/>
        <w:jc w:val="both"/>
      </w:pPr>
      <w:r w:rsidRPr="00F4149C">
        <w:tab/>
        <w:t xml:space="preserve">3.1. </w:t>
      </w:r>
      <w:r w:rsidR="00F4149C" w:rsidRPr="00F4149C">
        <w:t>Участие в конкурсе могут принять все желающие, возраст не ограничен.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3.2.</w:t>
      </w:r>
      <w:r w:rsidR="0073517D">
        <w:t>У</w:t>
      </w:r>
      <w:r w:rsidR="003F71FA" w:rsidRPr="00F4149C">
        <w:t>ча</w:t>
      </w:r>
      <w:r w:rsidR="0073517D">
        <w:t xml:space="preserve">стники  Конкурса </w:t>
      </w:r>
      <w:r w:rsidR="003F71FA" w:rsidRPr="00F4149C">
        <w:t xml:space="preserve"> соглашаются с тем, что Организатор имеет </w:t>
      </w:r>
      <w:proofErr w:type="gramStart"/>
      <w:r w:rsidR="003F71FA" w:rsidRPr="00F4149C">
        <w:t xml:space="preserve">право использовать </w:t>
      </w:r>
      <w:r w:rsidR="0073517D">
        <w:t xml:space="preserve">их </w:t>
      </w:r>
      <w:r w:rsidR="003F71FA" w:rsidRPr="00F4149C">
        <w:t>имена и присланные ими конкурсные работы в рекламных и других целях, в том числе путем размещения на интернет-сайте, демонстрировать работы на выставках и других публичных мероприятиях, публиковать работы в средствах массовой информации, публиковать работы в памятных и информационных буклетах, брошюрах, книгах без уведомления автора и без выплаты ему какого-либо вознаграждения.</w:t>
      </w:r>
      <w:proofErr w:type="gramEnd"/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3.3.</w:t>
      </w:r>
      <w:r w:rsidR="003F71FA" w:rsidRPr="00F4149C">
        <w:t xml:space="preserve">Направляя творческую работу на Конкурс, </w:t>
      </w:r>
      <w:r w:rsidR="0073517D">
        <w:t>участники</w:t>
      </w:r>
      <w:r w:rsidRPr="00F4149C">
        <w:t xml:space="preserve"> </w:t>
      </w:r>
      <w:r w:rsidR="003F71FA" w:rsidRPr="00F4149C">
        <w:t>дают согласие на обработку своих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DF1E90" w:rsidP="00F4149C">
      <w:pPr>
        <w:spacing w:line="240" w:lineRule="auto"/>
        <w:jc w:val="center"/>
      </w:pPr>
      <w:r w:rsidRPr="00F4149C">
        <w:t>4. С</w:t>
      </w:r>
      <w:r w:rsidR="003F71FA" w:rsidRPr="00F4149C">
        <w:t>рок проведения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DF1E90" w:rsidP="00F4149C">
      <w:pPr>
        <w:spacing w:line="240" w:lineRule="auto"/>
        <w:jc w:val="both"/>
      </w:pPr>
      <w:r w:rsidRPr="00F4149C">
        <w:tab/>
        <w:t>4.1.</w:t>
      </w:r>
      <w:r w:rsidR="003F71FA" w:rsidRPr="00F4149C">
        <w:t>Конкурс проводится в очно-заочной форме.</w:t>
      </w:r>
    </w:p>
    <w:p w:rsidR="00DF1E90" w:rsidRPr="00F4149C" w:rsidRDefault="00DF1E90" w:rsidP="00F4149C">
      <w:pPr>
        <w:spacing w:line="240" w:lineRule="auto"/>
        <w:jc w:val="both"/>
      </w:pPr>
      <w:r w:rsidRPr="00F4149C">
        <w:tab/>
        <w:t>4.2.</w:t>
      </w:r>
      <w:r w:rsidR="003F71FA" w:rsidRPr="00F4149C">
        <w:t>Конкурс проводится в следующем порядке:</w:t>
      </w:r>
    </w:p>
    <w:p w:rsidR="003F71FA" w:rsidRPr="00F4149C" w:rsidRDefault="00DF1E90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Приём работ с 10 </w:t>
      </w:r>
      <w:r w:rsidR="005D2787" w:rsidRPr="00F4149C">
        <w:t>по 15</w:t>
      </w:r>
      <w:r w:rsidRPr="00F4149C">
        <w:t xml:space="preserve"> </w:t>
      </w:r>
      <w:r w:rsidR="005D2787" w:rsidRPr="00F4149C">
        <w:t>апреля</w:t>
      </w:r>
      <w:r w:rsidRPr="00F4149C">
        <w:t xml:space="preserve"> 2020 года </w:t>
      </w:r>
      <w:r w:rsidR="003F71FA" w:rsidRPr="00F4149C">
        <w:t>включительно;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lastRenderedPageBreak/>
        <w:tab/>
      </w:r>
      <w:r w:rsidR="003F71FA" w:rsidRPr="00F4149C">
        <w:t>Работа жюри</w:t>
      </w:r>
      <w:r w:rsidRPr="00F4149C">
        <w:t xml:space="preserve"> </w:t>
      </w:r>
      <w:r w:rsidR="003F71FA" w:rsidRPr="00F4149C">
        <w:t>– определение финалистов Конкурса –</w:t>
      </w:r>
      <w:r w:rsidRPr="00F4149C">
        <w:t xml:space="preserve"> с 16</w:t>
      </w:r>
      <w:r w:rsidR="003F71FA" w:rsidRPr="00F4149C">
        <w:t xml:space="preserve"> </w:t>
      </w:r>
      <w:r w:rsidRPr="00F4149C">
        <w:t>по 2</w:t>
      </w:r>
      <w:r w:rsidR="003F71FA" w:rsidRPr="00F4149C">
        <w:t>0 апреля 2020 года включительно;</w:t>
      </w:r>
    </w:p>
    <w:p w:rsidR="005D2787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Предоставление финалистами Конкурса оригиналов творческих работ</w:t>
      </w:r>
      <w:r w:rsidRPr="00F4149C">
        <w:t xml:space="preserve"> с 22</w:t>
      </w:r>
      <w:r w:rsidR="003F71FA" w:rsidRPr="00F4149C">
        <w:t xml:space="preserve"> апреля </w:t>
      </w:r>
      <w:r w:rsidRPr="00F4149C">
        <w:t>по 25</w:t>
      </w:r>
      <w:r w:rsidR="003F71FA" w:rsidRPr="00F4149C">
        <w:t xml:space="preserve"> апреля 2020 года включительно. 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Финал - определение Победителей Конкурса.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  <w:t>4.3.Дата торжественной церемонии</w:t>
      </w:r>
      <w:r w:rsidR="003F71FA" w:rsidRPr="00F4149C">
        <w:t xml:space="preserve"> награждения призеров и победителей,</w:t>
      </w:r>
      <w:r w:rsidRPr="00F4149C">
        <w:t xml:space="preserve"> </w:t>
      </w:r>
      <w:r w:rsidR="003F71FA" w:rsidRPr="00F4149C">
        <w:t xml:space="preserve">открытие выставки лучших работ </w:t>
      </w:r>
      <w:r w:rsidRPr="00F4149C">
        <w:t>будет определена Оргкомитетом Конкурса и сообщена участникам</w:t>
      </w:r>
      <w:r w:rsidR="003F71FA" w:rsidRPr="00F4149C">
        <w:t>.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5D2787" w:rsidP="00F4149C">
      <w:pPr>
        <w:spacing w:line="240" w:lineRule="auto"/>
        <w:jc w:val="center"/>
      </w:pPr>
      <w:r w:rsidRPr="00F4149C">
        <w:t xml:space="preserve">5. </w:t>
      </w:r>
      <w:r w:rsidR="003F71FA" w:rsidRPr="00F4149C">
        <w:t>Организация конкурса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5D2787" w:rsidP="00F4149C">
      <w:pPr>
        <w:spacing w:line="240" w:lineRule="auto"/>
        <w:jc w:val="both"/>
      </w:pPr>
      <w:r w:rsidRPr="00F4149C">
        <w:tab/>
        <w:t>5.1.</w:t>
      </w:r>
      <w:r w:rsidR="003F71FA" w:rsidRPr="00F4149C">
        <w:t>Общее руководство конкурса</w:t>
      </w:r>
      <w:r w:rsidRPr="00F4149C">
        <w:t xml:space="preserve"> будет осуществлять Оргкомитет. </w:t>
      </w:r>
    </w:p>
    <w:p w:rsidR="00F4149C" w:rsidRPr="00F4149C" w:rsidRDefault="005D2787" w:rsidP="00F4149C">
      <w:pPr>
        <w:spacing w:line="240" w:lineRule="auto"/>
        <w:jc w:val="both"/>
      </w:pPr>
      <w:r w:rsidRPr="00F4149C">
        <w:tab/>
        <w:t>5.2.</w:t>
      </w:r>
      <w:r w:rsidR="00F4149C" w:rsidRPr="00F4149C">
        <w:t xml:space="preserve"> Конкурс проводится по двум номинациям:</w:t>
      </w:r>
    </w:p>
    <w:p w:rsidR="00F4149C" w:rsidRPr="00F4149C" w:rsidRDefault="00F4149C" w:rsidP="00F4149C">
      <w:pPr>
        <w:spacing w:line="240" w:lineRule="auto"/>
        <w:ind w:firstLine="709"/>
        <w:jc w:val="both"/>
      </w:pPr>
      <w:r w:rsidRPr="00F4149C">
        <w:t xml:space="preserve"> «Рисую сам»</w:t>
      </w:r>
    </w:p>
    <w:p w:rsidR="003F71FA" w:rsidRPr="00F4149C" w:rsidRDefault="00F4149C" w:rsidP="00F4149C">
      <w:pPr>
        <w:spacing w:line="240" w:lineRule="auto"/>
        <w:ind w:firstLine="709"/>
        <w:jc w:val="both"/>
      </w:pPr>
      <w:r w:rsidRPr="00F4149C">
        <w:t xml:space="preserve">«Семейный рисунок» 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  <w:t>5.3.</w:t>
      </w:r>
      <w:r w:rsidR="003F71FA" w:rsidRPr="00F4149C">
        <w:t>Из работ, признанных лучшими, будет организована выставка.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  <w:t>5.4.</w:t>
      </w:r>
      <w:r w:rsidR="0073517D">
        <w:t xml:space="preserve"> П</w:t>
      </w:r>
      <w:r w:rsidR="003F71FA" w:rsidRPr="00F4149C">
        <w:t xml:space="preserve">обедители и призеры </w:t>
      </w:r>
      <w:r w:rsidR="0073517D">
        <w:t>Конкурса получают</w:t>
      </w:r>
      <w:r w:rsidR="003F71FA" w:rsidRPr="00F4149C">
        <w:t xml:space="preserve"> дипломы победителей и призеров и памятные подарки.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  <w:t xml:space="preserve">5.5. </w:t>
      </w:r>
      <w:r w:rsidR="003F71FA" w:rsidRPr="00F4149C">
        <w:t>Критерии оценивания работ: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 соответствие работ требованиям Конкурса, предложенным темам;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отражение позиции автора;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художественное мастерство автора;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фантазия и оригинальность работы;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эстетичность оформления.</w:t>
      </w: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Главным качеством работы является ее содержание, в которое органично вплетается отношение автора </w:t>
      </w:r>
      <w:r w:rsidRPr="00F4149C">
        <w:t xml:space="preserve">к тому, что он изображает, т.е. </w:t>
      </w:r>
      <w:r w:rsidR="003F71FA" w:rsidRPr="00F4149C">
        <w:t>содержание, реализованное в выразительной (художественной) форме.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5D2787" w:rsidP="00F4149C">
      <w:pPr>
        <w:spacing w:line="240" w:lineRule="auto"/>
        <w:jc w:val="center"/>
      </w:pPr>
      <w:r w:rsidRPr="00F4149C">
        <w:t xml:space="preserve">6. </w:t>
      </w:r>
      <w:r w:rsidR="003F71FA" w:rsidRPr="00F4149C">
        <w:t>Порядок оформления работ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>6.1.На конкурс принимаются работы – рисунок и живопись, исполненные в любой технике.</w:t>
      </w:r>
    </w:p>
    <w:p w:rsidR="00F4149C" w:rsidRPr="00F4149C" w:rsidRDefault="005D2787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6.2. </w:t>
      </w:r>
      <w:r w:rsidR="00F4149C" w:rsidRPr="00F4149C">
        <w:t>Содержание конкурсных работ отражает тематические направления:</w:t>
      </w:r>
    </w:p>
    <w:p w:rsidR="00F4149C" w:rsidRPr="00F4149C" w:rsidRDefault="00F4149C" w:rsidP="00F4149C">
      <w:pPr>
        <w:spacing w:line="240" w:lineRule="auto"/>
        <w:jc w:val="both"/>
      </w:pPr>
      <w:r w:rsidRPr="00F4149C">
        <w:tab/>
        <w:t>«Цена Великой Победы» (героические ратные подвиги солдат на фронтах Великой Отечественной войны, деятельность партизан, подготовка победы в тылу, роль женщины и матери в годы войны, дети военной поры);</w:t>
      </w:r>
    </w:p>
    <w:p w:rsidR="00F4149C" w:rsidRPr="00F4149C" w:rsidRDefault="00F4149C" w:rsidP="00F4149C">
      <w:pPr>
        <w:spacing w:line="240" w:lineRule="auto"/>
        <w:jc w:val="both"/>
      </w:pPr>
      <w:r w:rsidRPr="00F4149C">
        <w:tab/>
        <w:t xml:space="preserve"> «Песни Великой Победы» (рисунки отражают содержание песен военных лет);</w:t>
      </w:r>
    </w:p>
    <w:p w:rsidR="00D32D4C" w:rsidRPr="00F4149C" w:rsidRDefault="00F4149C" w:rsidP="00F4149C">
      <w:pPr>
        <w:spacing w:line="240" w:lineRule="auto"/>
        <w:jc w:val="both"/>
        <w:rPr>
          <w:color w:val="FF0000"/>
        </w:rPr>
      </w:pPr>
      <w:r w:rsidRPr="00F4149C">
        <w:tab/>
        <w:t xml:space="preserve"> «Традициям жить!» (традиции празднования Дня Победы в кругу семьи, родных, торжественные мероприятия на центральных площадях и улицах города, страны).</w:t>
      </w:r>
    </w:p>
    <w:p w:rsidR="003F71FA" w:rsidRPr="00F4149C" w:rsidRDefault="00107D8D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6.3.  </w:t>
      </w:r>
      <w:r w:rsidRPr="00F4149C">
        <w:t>Общие требования к работам:</w:t>
      </w:r>
    </w:p>
    <w:p w:rsidR="003F71FA" w:rsidRPr="00F4149C" w:rsidRDefault="00107D8D" w:rsidP="00F4149C">
      <w:pPr>
        <w:spacing w:line="240" w:lineRule="auto"/>
        <w:jc w:val="both"/>
      </w:pPr>
      <w:r w:rsidRPr="00F4149C">
        <w:tab/>
      </w:r>
      <w:r w:rsidR="003F71FA" w:rsidRPr="00F4149C">
        <w:t>Творческая работа может быть исполнена в любой технике рисования (масло, акварель, тушь, цветные карандаши, мелки и т.д.).</w:t>
      </w:r>
    </w:p>
    <w:p w:rsidR="003F71FA" w:rsidRPr="00F4149C" w:rsidRDefault="00107D8D" w:rsidP="00F4149C">
      <w:pPr>
        <w:spacing w:line="240" w:lineRule="auto"/>
        <w:jc w:val="both"/>
      </w:pPr>
      <w:r w:rsidRPr="00F4149C">
        <w:lastRenderedPageBreak/>
        <w:tab/>
      </w:r>
      <w:r w:rsidR="003F71FA" w:rsidRPr="00F4149C">
        <w:t>Формат рисунков А</w:t>
      </w:r>
      <w:proofErr w:type="gramStart"/>
      <w:r w:rsidR="003F71FA" w:rsidRPr="00F4149C">
        <w:t>4</w:t>
      </w:r>
      <w:proofErr w:type="gramEnd"/>
      <w:r w:rsidR="003F71FA" w:rsidRPr="00F4149C">
        <w:t>, А3 прямоугольная форма.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 На лицевой стороне творческой работы должны отсутствовать любые подписи автора.</w:t>
      </w:r>
    </w:p>
    <w:p w:rsidR="003F71FA" w:rsidRPr="00F4149C" w:rsidRDefault="00F93623" w:rsidP="00F4149C">
      <w:pPr>
        <w:spacing w:line="240" w:lineRule="auto"/>
        <w:jc w:val="both"/>
      </w:pPr>
      <w:r w:rsidRPr="00F4149C">
        <w:tab/>
      </w:r>
      <w:r w:rsidR="00085924" w:rsidRPr="00F4149C">
        <w:t xml:space="preserve">Творческие работы предоставляются на Конкурс в электронном формате. Формат файла </w:t>
      </w:r>
      <w:proofErr w:type="spellStart"/>
      <w:r w:rsidR="00085924" w:rsidRPr="00F4149C">
        <w:t>jpg</w:t>
      </w:r>
      <w:proofErr w:type="spellEnd"/>
      <w:r w:rsidR="00085924" w:rsidRPr="00F4149C">
        <w:t xml:space="preserve">, размер по большей стороне не менее 800 </w:t>
      </w:r>
      <w:proofErr w:type="spellStart"/>
      <w:r w:rsidR="00085924" w:rsidRPr="00F4149C">
        <w:t>пк</w:t>
      </w:r>
      <w:proofErr w:type="spellEnd"/>
      <w:r w:rsidR="00085924" w:rsidRPr="00F4149C">
        <w:t xml:space="preserve"> и вес файла не более 5 мегабайт</w:t>
      </w:r>
      <w:r w:rsidR="003F71FA" w:rsidRPr="00F4149C">
        <w:t>.</w:t>
      </w:r>
    </w:p>
    <w:p w:rsidR="00085924" w:rsidRPr="00F4149C" w:rsidRDefault="00F93623" w:rsidP="00F4149C">
      <w:pPr>
        <w:spacing w:line="240" w:lineRule="auto"/>
        <w:jc w:val="both"/>
      </w:pPr>
      <w:r w:rsidRPr="00F4149C">
        <w:tab/>
      </w:r>
      <w:r w:rsidR="003F71FA" w:rsidRPr="00F4149C">
        <w:t>Работа</w:t>
      </w:r>
      <w:r w:rsidR="009A5104" w:rsidRPr="00F4149C">
        <w:t xml:space="preserve"> должна быть отдельным файлом</w:t>
      </w:r>
      <w:r w:rsidR="003F71FA" w:rsidRPr="00F4149C">
        <w:t>.</w:t>
      </w:r>
    </w:p>
    <w:p w:rsidR="003F71FA" w:rsidRPr="00F4149C" w:rsidRDefault="009A5104" w:rsidP="00F4149C">
      <w:pPr>
        <w:spacing w:line="240" w:lineRule="auto"/>
        <w:jc w:val="both"/>
        <w:rPr>
          <w:lang w:val="en-US"/>
        </w:rPr>
      </w:pPr>
      <w:r w:rsidRPr="00F4149C">
        <w:tab/>
        <w:t>6.</w:t>
      </w:r>
      <w:r w:rsidRPr="00F4149C">
        <w:rPr>
          <w:lang w:val="en-US"/>
        </w:rPr>
        <w:t>4</w:t>
      </w:r>
      <w:r w:rsidR="003F71FA" w:rsidRPr="00F4149C">
        <w:t>. Творческая работа отправляется на конку</w:t>
      </w:r>
      <w:proofErr w:type="gramStart"/>
      <w:r w:rsidR="003F71FA" w:rsidRPr="00F4149C">
        <w:t>рс в сл</w:t>
      </w:r>
      <w:proofErr w:type="gramEnd"/>
      <w:r w:rsidR="003F71FA" w:rsidRPr="00F4149C">
        <w:t>едующем порядке:</w:t>
      </w:r>
      <w:r w:rsidRPr="00F4149C">
        <w:t xml:space="preserve"> </w:t>
      </w:r>
      <w:r w:rsidR="003F71FA" w:rsidRPr="00F4149C">
        <w:t xml:space="preserve">в электронном формате вместе с заполненной заявкой на участие в конкурсе: на электронный адрес: </w:t>
      </w:r>
      <w:r w:rsidRPr="00F4149C">
        <w:rPr>
          <w:lang w:val="en-US"/>
        </w:rPr>
        <w:t>blagduma.doc</w:t>
      </w:r>
      <w:r w:rsidRPr="00F4149C">
        <w:t>@mail.ru с пометкой «Конкурс»</w:t>
      </w:r>
      <w:r w:rsidRPr="00F4149C">
        <w:rPr>
          <w:lang w:val="en-US"/>
        </w:rPr>
        <w:t>.</w:t>
      </w:r>
    </w:p>
    <w:p w:rsidR="009A5104" w:rsidRPr="00F4149C" w:rsidRDefault="009A5104" w:rsidP="00F4149C">
      <w:pPr>
        <w:spacing w:line="240" w:lineRule="auto"/>
        <w:jc w:val="both"/>
      </w:pPr>
      <w:r w:rsidRPr="00F4149C">
        <w:rPr>
          <w:lang w:val="en-US"/>
        </w:rPr>
        <w:tab/>
      </w:r>
      <w:r w:rsidRPr="00F4149C">
        <w:t>6.</w:t>
      </w:r>
      <w:r w:rsidRPr="00F4149C">
        <w:rPr>
          <w:lang w:val="en-US"/>
        </w:rPr>
        <w:t>5</w:t>
      </w:r>
      <w:r w:rsidRPr="00F4149C">
        <w:t>.</w:t>
      </w:r>
      <w:r w:rsidR="003F71FA" w:rsidRPr="00F4149C">
        <w:t xml:space="preserve"> Работы, направленные на конкурс</w:t>
      </w:r>
      <w:r w:rsidR="0073517D">
        <w:t>,</w:t>
      </w:r>
      <w:r w:rsidR="003F71FA" w:rsidRPr="00F4149C">
        <w:t xml:space="preserve"> должны сопровождаться Заявкой (Приложение №</w:t>
      </w:r>
      <w:r w:rsidRPr="00F4149C">
        <w:t xml:space="preserve"> 1).</w:t>
      </w:r>
    </w:p>
    <w:p w:rsidR="003F71FA" w:rsidRPr="00F4149C" w:rsidRDefault="009A5104" w:rsidP="00F4149C">
      <w:pPr>
        <w:spacing w:line="240" w:lineRule="auto"/>
        <w:jc w:val="both"/>
      </w:pPr>
      <w:r w:rsidRPr="00F4149C">
        <w:tab/>
        <w:t>6.6</w:t>
      </w:r>
      <w:r w:rsidR="003F71FA" w:rsidRPr="00F4149C">
        <w:t xml:space="preserve">. Наименование файла с творческой работой должно содержать фамилию и инициалы автора, возраст автора и название работы. Например: Петрова А.В. 9 лет </w:t>
      </w:r>
      <w:r w:rsidR="00085924" w:rsidRPr="00F4149C">
        <w:t>«</w:t>
      </w:r>
      <w:r w:rsidR="003F71FA" w:rsidRPr="00F4149C">
        <w:t>Герои Белогорья</w:t>
      </w:r>
      <w:r w:rsidR="00085924" w:rsidRPr="00F4149C">
        <w:t>».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  <w:t>6.7</w:t>
      </w:r>
      <w:r w:rsidR="003F71FA" w:rsidRPr="00F4149C">
        <w:t>. Работы могут быть отклонены от участия в Конкурсе в следующих случаях: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>работы не соответствуют номинации и/или тематике конкурса;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>низкое художественное или техническое качество работы;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>работы, в которых можно распознать элементы насилия, расовой или религиозной непримиримости.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>Работы, оформ</w:t>
      </w:r>
      <w:r w:rsidRPr="00F4149C">
        <w:t xml:space="preserve">ленные с нарушением требований, </w:t>
      </w:r>
      <w:r w:rsidR="003F71FA" w:rsidRPr="00F4149C">
        <w:t>предусмотренных настоящим Положением</w:t>
      </w:r>
      <w:r w:rsidRPr="00F4149C">
        <w:t>,</w:t>
      </w:r>
      <w:r w:rsidR="003F71FA" w:rsidRPr="00F4149C">
        <w:t xml:space="preserve"> к конкурсу не допускаются!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  <w:t>6.8.</w:t>
      </w:r>
      <w:r w:rsidR="003F71FA" w:rsidRPr="00F4149C">
        <w:t>Лучшие работы примут участие в выставке «Они сражались за Родину».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  <w:t>6.9.</w:t>
      </w:r>
      <w:r w:rsidR="003F71FA" w:rsidRPr="00F4149C">
        <w:t>Работы, не подтвержденные предоставленными оригиналами, к дальнейшему участию в Конкурсе не допускаются.</w:t>
      </w:r>
    </w:p>
    <w:p w:rsidR="00085924" w:rsidRPr="00F4149C" w:rsidRDefault="00085924" w:rsidP="00F4149C">
      <w:pPr>
        <w:spacing w:line="240" w:lineRule="auto"/>
        <w:jc w:val="both"/>
      </w:pPr>
      <w:r w:rsidRPr="00F4149C">
        <w:tab/>
      </w:r>
    </w:p>
    <w:p w:rsidR="003F71FA" w:rsidRPr="00F4149C" w:rsidRDefault="003F71FA" w:rsidP="00F4149C">
      <w:pPr>
        <w:spacing w:line="240" w:lineRule="auto"/>
        <w:jc w:val="center"/>
      </w:pPr>
      <w:r w:rsidRPr="00F4149C">
        <w:t>7. Жюри конкурса</w:t>
      </w:r>
    </w:p>
    <w:p w:rsidR="003F71FA" w:rsidRPr="00F4149C" w:rsidRDefault="003F71FA" w:rsidP="00F4149C">
      <w:pPr>
        <w:spacing w:line="240" w:lineRule="auto"/>
        <w:jc w:val="both"/>
      </w:pP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>7.1. Для оценки работ участников Конкурса Организатор определяет состав жюри, организует порядок работы, систему судейства. Состав жюри определяется Организатором</w:t>
      </w:r>
      <w:r w:rsidRPr="00F4149C">
        <w:t xml:space="preserve"> из числа художников, педагогов</w:t>
      </w:r>
      <w:r w:rsidR="003F71FA" w:rsidRPr="00F4149C">
        <w:t>.</w:t>
      </w:r>
    </w:p>
    <w:p w:rsidR="003F71FA" w:rsidRPr="00F4149C" w:rsidRDefault="00085924" w:rsidP="00F4149C">
      <w:pPr>
        <w:spacing w:line="240" w:lineRule="auto"/>
        <w:jc w:val="both"/>
      </w:pPr>
      <w:r w:rsidRPr="00F4149C">
        <w:tab/>
      </w:r>
      <w:r w:rsidR="003F71FA" w:rsidRPr="00F4149C">
        <w:t xml:space="preserve">7.2. </w:t>
      </w:r>
      <w:r w:rsidRPr="00F4149C">
        <w:t>Жюри имеет право</w:t>
      </w:r>
      <w:r w:rsidR="003F71FA" w:rsidRPr="00F4149C">
        <w:t xml:space="preserve"> учредить специальные дипломы.</w:t>
      </w:r>
    </w:p>
    <w:p w:rsidR="007C3899" w:rsidRDefault="00085924" w:rsidP="00F4149C">
      <w:pPr>
        <w:spacing w:line="240" w:lineRule="auto"/>
        <w:jc w:val="both"/>
      </w:pPr>
      <w:r w:rsidRPr="00F4149C">
        <w:tab/>
        <w:t>7.3</w:t>
      </w:r>
      <w:r w:rsidR="003F71FA" w:rsidRPr="00F4149C">
        <w:t>. Решение жюри окончательное и пересмотру не подлежит.</w:t>
      </w: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spacing w:line="240" w:lineRule="auto"/>
        <w:jc w:val="both"/>
      </w:pPr>
    </w:p>
    <w:p w:rsidR="00F4149C" w:rsidRDefault="00F4149C" w:rsidP="00F4149C">
      <w:pPr>
        <w:pStyle w:val="a4"/>
        <w:spacing w:line="240" w:lineRule="auto"/>
        <w:ind w:left="0" w:firstLine="709"/>
        <w:jc w:val="right"/>
      </w:pPr>
      <w:r>
        <w:t>Приложение № 1</w:t>
      </w:r>
    </w:p>
    <w:p w:rsidR="00D83F2D" w:rsidRDefault="00D83F2D" w:rsidP="00D83F2D">
      <w:pPr>
        <w:spacing w:line="240" w:lineRule="auto"/>
        <w:jc w:val="center"/>
      </w:pPr>
      <w:r>
        <w:t>Заявка</w:t>
      </w:r>
    </w:p>
    <w:p w:rsidR="00D83F2D" w:rsidRDefault="00D83F2D" w:rsidP="00D83F2D">
      <w:pPr>
        <w:spacing w:line="240" w:lineRule="auto"/>
        <w:jc w:val="center"/>
      </w:pPr>
      <w:r>
        <w:t xml:space="preserve">на участие в конкурсе </w:t>
      </w:r>
      <w:r w:rsidRPr="00D83F2D">
        <w:t xml:space="preserve">рисунка «Они сражались за Родину», </w:t>
      </w:r>
    </w:p>
    <w:p w:rsidR="00D83F2D" w:rsidRDefault="00D83F2D" w:rsidP="00D83F2D">
      <w:pPr>
        <w:spacing w:line="240" w:lineRule="auto"/>
        <w:jc w:val="center"/>
      </w:pPr>
      <w:proofErr w:type="gramStart"/>
      <w:r w:rsidRPr="00D83F2D">
        <w:t>посвященном</w:t>
      </w:r>
      <w:proofErr w:type="gramEnd"/>
      <w:r w:rsidRPr="00D83F2D">
        <w:t xml:space="preserve"> 75-летнему юбилею Победы в Великой Отечественной войне 1941-1945 гг.</w:t>
      </w:r>
    </w:p>
    <w:p w:rsidR="00D83F2D" w:rsidRDefault="00D83F2D" w:rsidP="00D83F2D">
      <w:pPr>
        <w:spacing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387"/>
      </w:tblGrid>
      <w:tr w:rsidR="00D83F2D" w:rsidTr="0041636F">
        <w:tc>
          <w:tcPr>
            <w:tcW w:w="534" w:type="dxa"/>
          </w:tcPr>
          <w:p w:rsidR="00D83F2D" w:rsidRDefault="00D83F2D" w:rsidP="0041636F">
            <w:r>
              <w:t>№</w:t>
            </w:r>
          </w:p>
        </w:tc>
        <w:tc>
          <w:tcPr>
            <w:tcW w:w="3543" w:type="dxa"/>
          </w:tcPr>
          <w:p w:rsidR="00D83F2D" w:rsidRDefault="00D83F2D" w:rsidP="0041636F"/>
        </w:tc>
        <w:tc>
          <w:tcPr>
            <w:tcW w:w="5387" w:type="dxa"/>
          </w:tcPr>
          <w:p w:rsidR="00D83F2D" w:rsidRDefault="00D83F2D" w:rsidP="0041636F">
            <w:pPr>
              <w:jc w:val="center"/>
            </w:pPr>
            <w:r>
              <w:t>Поле для заполнения</w:t>
            </w:r>
          </w:p>
        </w:tc>
      </w:tr>
      <w:tr w:rsidR="00D83F2D" w:rsidTr="0041636F">
        <w:tc>
          <w:tcPr>
            <w:tcW w:w="534" w:type="dxa"/>
          </w:tcPr>
          <w:p w:rsidR="00D83F2D" w:rsidRDefault="00D83F2D" w:rsidP="0041636F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D83F2D" w:rsidRDefault="00D83F2D" w:rsidP="0041636F">
            <w:r>
              <w:t>Номинация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0F548A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D83F2D" w:rsidRDefault="00D83F2D" w:rsidP="0041636F">
            <w:r>
              <w:t>Тема работы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0F548A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D83F2D" w:rsidRDefault="00D83F2D" w:rsidP="0041636F">
            <w:r>
              <w:t>Название конкурсной работы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0F548A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D83F2D" w:rsidRDefault="00D83F2D" w:rsidP="0041636F">
            <w:r>
              <w:t>ФИО автора (авторов)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0F548A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D83F2D" w:rsidRDefault="00D83F2D" w:rsidP="0041636F">
            <w:r>
              <w:t>Контактный телефон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0F548A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D83F2D" w:rsidRDefault="00D83F2D" w:rsidP="0041636F">
            <w:r>
              <w:t>(E-</w:t>
            </w:r>
            <w:proofErr w:type="spellStart"/>
            <w:r>
              <w:t>mail</w:t>
            </w:r>
            <w:proofErr w:type="spellEnd"/>
            <w:r>
              <w:t>) автора</w:t>
            </w:r>
          </w:p>
        </w:tc>
        <w:tc>
          <w:tcPr>
            <w:tcW w:w="5387" w:type="dxa"/>
          </w:tcPr>
          <w:p w:rsidR="00D83F2D" w:rsidRDefault="00D83F2D" w:rsidP="0041636F"/>
        </w:tc>
      </w:tr>
      <w:tr w:rsidR="00D83F2D" w:rsidTr="0041636F">
        <w:tc>
          <w:tcPr>
            <w:tcW w:w="534" w:type="dxa"/>
          </w:tcPr>
          <w:p w:rsidR="00D83F2D" w:rsidRDefault="00D83F2D" w:rsidP="0041636F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D83F2D" w:rsidRDefault="00D83F2D" w:rsidP="0041636F">
            <w:r>
              <w:t>Приложение (указать страницы)</w:t>
            </w:r>
          </w:p>
        </w:tc>
        <w:tc>
          <w:tcPr>
            <w:tcW w:w="5387" w:type="dxa"/>
          </w:tcPr>
          <w:p w:rsidR="00D83F2D" w:rsidRDefault="00D83F2D" w:rsidP="0041636F"/>
        </w:tc>
      </w:tr>
    </w:tbl>
    <w:p w:rsidR="00D83F2D" w:rsidRDefault="00D83F2D" w:rsidP="00D83F2D">
      <w:pPr>
        <w:spacing w:line="240" w:lineRule="auto"/>
      </w:pPr>
    </w:p>
    <w:p w:rsidR="00F4149C" w:rsidRDefault="00F4149C" w:rsidP="00D83F2D">
      <w:pPr>
        <w:pStyle w:val="a4"/>
        <w:spacing w:line="240" w:lineRule="auto"/>
        <w:ind w:left="0" w:firstLine="709"/>
        <w:jc w:val="center"/>
      </w:pPr>
    </w:p>
    <w:sectPr w:rsidR="00F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E1"/>
    <w:rsid w:val="00085924"/>
    <w:rsid w:val="00107D8D"/>
    <w:rsid w:val="00124388"/>
    <w:rsid w:val="001555E1"/>
    <w:rsid w:val="002765A2"/>
    <w:rsid w:val="0039020F"/>
    <w:rsid w:val="003F0D85"/>
    <w:rsid w:val="003F71FA"/>
    <w:rsid w:val="00414F0C"/>
    <w:rsid w:val="00483521"/>
    <w:rsid w:val="004D1898"/>
    <w:rsid w:val="005665C6"/>
    <w:rsid w:val="005A3CCC"/>
    <w:rsid w:val="005D2787"/>
    <w:rsid w:val="006B1FE6"/>
    <w:rsid w:val="006E52C4"/>
    <w:rsid w:val="0073517D"/>
    <w:rsid w:val="0075106D"/>
    <w:rsid w:val="007C3899"/>
    <w:rsid w:val="00812E0F"/>
    <w:rsid w:val="008E6D9C"/>
    <w:rsid w:val="009A5104"/>
    <w:rsid w:val="009A5488"/>
    <w:rsid w:val="00A23F8A"/>
    <w:rsid w:val="00B1134C"/>
    <w:rsid w:val="00B1392B"/>
    <w:rsid w:val="00B8225D"/>
    <w:rsid w:val="00BE0B01"/>
    <w:rsid w:val="00BE4D54"/>
    <w:rsid w:val="00D005FC"/>
    <w:rsid w:val="00D32D4C"/>
    <w:rsid w:val="00D83F2D"/>
    <w:rsid w:val="00DC3532"/>
    <w:rsid w:val="00DC6BF9"/>
    <w:rsid w:val="00DF1E90"/>
    <w:rsid w:val="00EC584C"/>
    <w:rsid w:val="00F4149C"/>
    <w:rsid w:val="00F62605"/>
    <w:rsid w:val="00F66EB6"/>
    <w:rsid w:val="00F93623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F41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F41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</dc:creator>
  <cp:keywords/>
  <dc:description/>
  <cp:lastModifiedBy>Zenkova</cp:lastModifiedBy>
  <cp:revision>11</cp:revision>
  <cp:lastPrinted>2020-03-16T05:13:00Z</cp:lastPrinted>
  <dcterms:created xsi:type="dcterms:W3CDTF">2020-03-11T07:08:00Z</dcterms:created>
  <dcterms:modified xsi:type="dcterms:W3CDTF">2020-03-16T05:25:00Z</dcterms:modified>
</cp:coreProperties>
</file>