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61975127"/>
      </w:sdtPr>
      <w:sdtEndPr>
        <w:rPr>
          <w:rFonts w:ascii="Times New Roman" w:hAnsi="Times New Roman"/>
          <w:sz w:val="28"/>
          <w:szCs w:val="28"/>
        </w:rPr>
      </w:sdtEndPr>
      <w:sdtContent>
        <w:p w:rsidR="005328D0" w:rsidRPr="000D4C1D" w:rsidRDefault="005328D0" w:rsidP="005328D0">
          <w:pPr>
            <w:keepNext/>
            <w:keepLines/>
            <w:spacing w:after="0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28"/>
              <w:szCs w:val="26"/>
            </w:rPr>
          </w:pPr>
          <w:r w:rsidRPr="000D4C1D">
            <w:rPr>
              <w:rFonts w:ascii="Cambria" w:eastAsia="Times New Roman" w:hAnsi="Cambria"/>
              <w:b/>
              <w:bCs/>
              <w:noProof/>
              <w:color w:val="4F81BD"/>
              <w:sz w:val="26"/>
              <w:szCs w:val="26"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-593090</wp:posOffset>
                </wp:positionV>
                <wp:extent cx="552450" cy="546100"/>
                <wp:effectExtent l="0" t="0" r="0" b="635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grayscl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D4C1D">
            <w:rPr>
              <w:rFonts w:ascii="Times New Roman" w:eastAsia="Times New Roman" w:hAnsi="Times New Roman"/>
              <w:b/>
              <w:bCs/>
              <w:sz w:val="28"/>
              <w:szCs w:val="26"/>
            </w:rPr>
            <w:t xml:space="preserve">       БЛАГОВЕЩЕНСКАЯ ГОРОДСКАЯ ДУМА </w:t>
          </w:r>
        </w:p>
        <w:p w:rsidR="005328D0" w:rsidRPr="005328D0" w:rsidRDefault="008D7CE2" w:rsidP="005328D0">
          <w:pPr>
            <w:keepNext/>
            <w:keepLines/>
            <w:spacing w:after="0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28"/>
              <w:szCs w:val="26"/>
            </w:rPr>
          </w:pPr>
          <w:r w:rsidRPr="005328D0">
            <w:rPr>
              <w:rFonts w:ascii="Times New Roman" w:eastAsia="Times New Roman" w:hAnsi="Times New Roman"/>
              <w:b/>
              <w:bCs/>
              <w:sz w:val="28"/>
              <w:szCs w:val="26"/>
            </w:rPr>
            <w:t>АМУРСКОЙ ОБЛАСТИ</w:t>
          </w:r>
        </w:p>
        <w:p w:rsidR="005328D0" w:rsidRPr="005328D0" w:rsidRDefault="005328D0" w:rsidP="005328D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328D0">
            <w:rPr>
              <w:rFonts w:ascii="Times New Roman" w:hAnsi="Times New Roman"/>
              <w:sz w:val="24"/>
              <w:szCs w:val="24"/>
            </w:rPr>
            <w:t>(пятый созыв)</w:t>
          </w:r>
        </w:p>
        <w:p w:rsidR="005328D0" w:rsidRPr="005328D0" w:rsidRDefault="005328D0" w:rsidP="005328D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328D0" w:rsidRPr="005328D0" w:rsidRDefault="005328D0" w:rsidP="005328D0">
          <w:pPr>
            <w:keepNext/>
            <w:spacing w:after="0" w:line="240" w:lineRule="auto"/>
            <w:ind w:right="-199"/>
            <w:jc w:val="center"/>
            <w:outlineLvl w:val="0"/>
            <w:rPr>
              <w:rFonts w:ascii="Times New Roman" w:eastAsia="Times New Roman" w:hAnsi="Times New Roman"/>
              <w:b/>
              <w:bCs/>
              <w:sz w:val="40"/>
              <w:szCs w:val="40"/>
              <w:lang w:eastAsia="ru-RU"/>
            </w:rPr>
          </w:pPr>
          <w:r w:rsidRPr="005328D0">
            <w:rPr>
              <w:rFonts w:ascii="Times New Roman" w:eastAsia="Times New Roman" w:hAnsi="Times New Roman"/>
              <w:b/>
              <w:bCs/>
              <w:sz w:val="40"/>
              <w:szCs w:val="40"/>
              <w:lang w:eastAsia="ru-RU"/>
            </w:rPr>
            <w:t>РЕШЕНИЕ</w:t>
          </w:r>
        </w:p>
        <w:p w:rsidR="005328D0" w:rsidRPr="005328D0" w:rsidRDefault="005328D0" w:rsidP="005328D0">
          <w:pPr>
            <w:rPr>
              <w:lang w:eastAsia="ru-RU"/>
            </w:rPr>
          </w:pPr>
        </w:p>
        <w:p w:rsidR="005328D0" w:rsidRPr="005328D0" w:rsidRDefault="000A61EF" w:rsidP="005328D0">
          <w:pPr>
            <w:ind w:left="170" w:right="57"/>
            <w:jc w:val="both"/>
            <w:rPr>
              <w:rFonts w:ascii="Times New Roman" w:hAnsi="Times New Roman"/>
              <w:sz w:val="28"/>
              <w:szCs w:val="28"/>
            </w:rPr>
          </w:pPr>
          <w:r w:rsidRPr="000A61EF">
            <w:rPr>
              <w:rFonts w:ascii="Times New Roman" w:hAnsi="Times New Roman"/>
              <w:sz w:val="28"/>
              <w:szCs w:val="28"/>
              <w:u w:val="single"/>
            </w:rPr>
            <w:t>17.10.2013</w:t>
          </w:r>
          <w:r w:rsidR="005328D0" w:rsidRPr="005328D0">
            <w:rPr>
              <w:rFonts w:ascii="Times New Roman" w:hAnsi="Times New Roman"/>
              <w:sz w:val="28"/>
              <w:szCs w:val="28"/>
            </w:rPr>
            <w:t xml:space="preserve">                                                           </w:t>
          </w: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</w:t>
          </w:r>
          <w:r w:rsidRPr="000A61EF">
            <w:rPr>
              <w:rFonts w:ascii="Times New Roman" w:hAnsi="Times New Roman"/>
              <w:sz w:val="28"/>
              <w:szCs w:val="28"/>
              <w:u w:val="single"/>
            </w:rPr>
            <w:t>№ 65/126</w:t>
          </w:r>
        </w:p>
        <w:p w:rsidR="005328D0" w:rsidRPr="000A61EF" w:rsidRDefault="002A7919" w:rsidP="005328D0">
          <w:pPr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  <w:lang w:eastAsia="ru-RU"/>
            </w:rPr>
            <w:pict>
              <v:rect id="_x0000_s1029" style="position:absolute;left:0;text-align:left;margin-left:-7.15pt;margin-top:21.05pt;width:233.25pt;height:102pt;z-index:251662336" stroked="f">
                <v:textbox>
                  <w:txbxContent>
                    <w:p w:rsidR="000A61EF" w:rsidRPr="005328D0" w:rsidRDefault="000A61EF" w:rsidP="000A61EF">
                      <w:pPr>
                        <w:spacing w:after="0" w:line="240" w:lineRule="auto"/>
                        <w:ind w:right="57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Об отчете комитета </w:t>
                      </w:r>
                      <w:r w:rsidRPr="005328D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Благовещенской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городской Думы </w:t>
                      </w:r>
                      <w:r w:rsidRPr="005328D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бюджету, финансам и налогам о работе за период с октября 2012 года по октябрь 2013 года</w:t>
                      </w:r>
                    </w:p>
                    <w:p w:rsidR="000A61EF" w:rsidRDefault="000A61EF"/>
                  </w:txbxContent>
                </v:textbox>
              </v:rect>
            </w:pict>
          </w:r>
          <w:r w:rsidR="005328D0" w:rsidRPr="000A61EF">
            <w:rPr>
              <w:rFonts w:ascii="Times New Roman" w:hAnsi="Times New Roman"/>
              <w:sz w:val="28"/>
              <w:szCs w:val="28"/>
            </w:rPr>
            <w:t>г. Благовещенск</w:t>
          </w:r>
        </w:p>
        <w:p w:rsidR="005328D0" w:rsidRPr="000A61EF" w:rsidRDefault="000A61EF" w:rsidP="000A61EF">
          <w:pPr>
            <w:spacing w:after="0" w:line="240" w:lineRule="auto"/>
            <w:ind w:right="57"/>
            <w:rPr>
              <w:rFonts w:ascii="Times New Roman" w:hAnsi="Times New Roman"/>
              <w:sz w:val="28"/>
              <w:szCs w:val="28"/>
            </w:rPr>
          </w:pPr>
          <w:r>
            <w:t xml:space="preserve">   </w:t>
          </w:r>
        </w:p>
        <w:p w:rsidR="005328D0" w:rsidRPr="005328D0" w:rsidRDefault="005328D0" w:rsidP="005328D0">
          <w:pPr>
            <w:tabs>
              <w:tab w:val="center" w:pos="4677"/>
              <w:tab w:val="right" w:pos="9355"/>
            </w:tabs>
            <w:spacing w:after="0" w:line="240" w:lineRule="auto"/>
            <w:ind w:left="170" w:right="57" w:firstLine="709"/>
            <w:jc w:val="both"/>
            <w:rPr>
              <w:bCs/>
              <w:sz w:val="28"/>
              <w:szCs w:val="28"/>
            </w:rPr>
          </w:pPr>
        </w:p>
        <w:p w:rsidR="005328D0" w:rsidRPr="005328D0" w:rsidRDefault="005328D0" w:rsidP="005328D0">
          <w:pPr>
            <w:tabs>
              <w:tab w:val="center" w:pos="4677"/>
              <w:tab w:val="right" w:pos="9355"/>
            </w:tabs>
            <w:spacing w:after="0" w:line="240" w:lineRule="auto"/>
            <w:ind w:left="170" w:right="57" w:firstLine="709"/>
            <w:jc w:val="both"/>
            <w:rPr>
              <w:bCs/>
              <w:sz w:val="28"/>
              <w:szCs w:val="28"/>
            </w:rPr>
          </w:pPr>
        </w:p>
        <w:p w:rsidR="000A61EF" w:rsidRDefault="000A61EF" w:rsidP="000A61EF">
          <w:pPr>
            <w:spacing w:after="0" w:line="240" w:lineRule="auto"/>
            <w:ind w:right="57" w:firstLine="879"/>
            <w:jc w:val="both"/>
            <w:rPr>
              <w:rFonts w:ascii="Times New Roman" w:hAnsi="Times New Roman"/>
              <w:sz w:val="28"/>
              <w:szCs w:val="28"/>
            </w:rPr>
          </w:pPr>
        </w:p>
        <w:p w:rsidR="000A61EF" w:rsidRDefault="000A61EF" w:rsidP="000A61EF">
          <w:pPr>
            <w:spacing w:after="0" w:line="240" w:lineRule="auto"/>
            <w:ind w:right="57" w:firstLine="879"/>
            <w:jc w:val="both"/>
            <w:rPr>
              <w:rFonts w:ascii="Times New Roman" w:hAnsi="Times New Roman"/>
              <w:sz w:val="28"/>
              <w:szCs w:val="28"/>
            </w:rPr>
          </w:pPr>
        </w:p>
        <w:p w:rsidR="000A61EF" w:rsidRDefault="000A61EF" w:rsidP="000A61EF">
          <w:pPr>
            <w:spacing w:after="0" w:line="240" w:lineRule="auto"/>
            <w:ind w:right="57"/>
            <w:jc w:val="both"/>
            <w:rPr>
              <w:rFonts w:ascii="Times New Roman" w:hAnsi="Times New Roman"/>
              <w:sz w:val="28"/>
              <w:szCs w:val="28"/>
            </w:rPr>
          </w:pPr>
        </w:p>
        <w:p w:rsidR="000A61EF" w:rsidRDefault="000A61EF" w:rsidP="000A61EF">
          <w:pPr>
            <w:spacing w:after="0" w:line="240" w:lineRule="auto"/>
            <w:ind w:right="57" w:firstLine="879"/>
            <w:jc w:val="both"/>
            <w:rPr>
              <w:rFonts w:ascii="Times New Roman" w:hAnsi="Times New Roman"/>
              <w:sz w:val="28"/>
              <w:szCs w:val="28"/>
            </w:rPr>
          </w:pPr>
        </w:p>
        <w:p w:rsidR="005328D0" w:rsidRPr="005328D0" w:rsidRDefault="005328D0" w:rsidP="000A61EF">
          <w:pPr>
            <w:spacing w:after="0" w:line="240" w:lineRule="auto"/>
            <w:ind w:right="57" w:firstLine="879"/>
            <w:jc w:val="both"/>
            <w:rPr>
              <w:rFonts w:ascii="Times New Roman" w:hAnsi="Times New Roman"/>
              <w:sz w:val="28"/>
              <w:szCs w:val="28"/>
            </w:rPr>
          </w:pPr>
          <w:r w:rsidRPr="005328D0">
            <w:rPr>
              <w:rFonts w:ascii="Times New Roman" w:hAnsi="Times New Roman"/>
              <w:sz w:val="28"/>
              <w:szCs w:val="28"/>
            </w:rPr>
            <w:t xml:space="preserve">Заслушав отчет комитета Благовещенской городской Думы по бюджету, финансам и налогам о работе за период с октября 2012 года по октябрь 2013 года, представленный председателем комитета Благовещенской   городской   Думы   по </w:t>
          </w:r>
          <w:r w:rsidR="008D7CE2" w:rsidRPr="005328D0">
            <w:rPr>
              <w:rFonts w:ascii="Times New Roman" w:hAnsi="Times New Roman"/>
              <w:sz w:val="28"/>
              <w:szCs w:val="28"/>
            </w:rPr>
            <w:t>бюджету, финансам и налогам</w:t>
          </w:r>
          <w:r w:rsidR="000A61EF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328D0">
            <w:rPr>
              <w:rFonts w:ascii="Times New Roman" w:hAnsi="Times New Roman"/>
              <w:sz w:val="28"/>
              <w:szCs w:val="28"/>
            </w:rPr>
            <w:t>С.В. Калашниковым, учитывая заключение комитета Благовещенской городской Думы по бюджету, финансам и налогам, Благовещенская городская Дума</w:t>
          </w:r>
        </w:p>
        <w:p w:rsidR="005328D0" w:rsidRPr="000A61EF" w:rsidRDefault="005328D0" w:rsidP="000A61EF">
          <w:pPr>
            <w:spacing w:after="0" w:line="240" w:lineRule="auto"/>
            <w:ind w:right="57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5328D0">
            <w:rPr>
              <w:rFonts w:ascii="Times New Roman" w:hAnsi="Times New Roman"/>
              <w:b/>
              <w:sz w:val="28"/>
              <w:szCs w:val="28"/>
            </w:rPr>
            <w:t>решила:</w:t>
          </w:r>
        </w:p>
        <w:p w:rsidR="005328D0" w:rsidRPr="005328D0" w:rsidRDefault="005328D0" w:rsidP="000A61EF">
          <w:pPr>
            <w:spacing w:after="0" w:line="240" w:lineRule="auto"/>
            <w:ind w:right="57" w:firstLine="879"/>
            <w:jc w:val="both"/>
            <w:rPr>
              <w:rFonts w:ascii="Times New Roman" w:hAnsi="Times New Roman"/>
              <w:sz w:val="28"/>
              <w:szCs w:val="28"/>
            </w:rPr>
          </w:pPr>
          <w:r w:rsidRPr="005328D0">
            <w:rPr>
              <w:rFonts w:ascii="Times New Roman" w:hAnsi="Times New Roman"/>
              <w:sz w:val="28"/>
              <w:szCs w:val="28"/>
            </w:rPr>
            <w:t>1. Принять прилагаемый отчет комитета Благовещенской городской Думы по бюджету, финансам и налогам о работе за период с октября 2012 года по октябрь 2013 года к сведению.</w:t>
          </w:r>
        </w:p>
        <w:p w:rsidR="005328D0" w:rsidRPr="005328D0" w:rsidRDefault="005328D0" w:rsidP="000A61EF">
          <w:pPr>
            <w:spacing w:after="0" w:line="240" w:lineRule="auto"/>
            <w:ind w:right="57" w:firstLine="879"/>
            <w:jc w:val="both"/>
            <w:rPr>
              <w:rFonts w:ascii="Times New Roman" w:hAnsi="Times New Roman"/>
              <w:sz w:val="28"/>
              <w:szCs w:val="28"/>
            </w:rPr>
          </w:pPr>
          <w:r w:rsidRPr="005328D0">
            <w:rPr>
              <w:rFonts w:ascii="Times New Roman" w:hAnsi="Times New Roman"/>
              <w:sz w:val="28"/>
              <w:szCs w:val="28"/>
            </w:rPr>
            <w:t>2.  Настоящее решение вступает в силу со дня его подписания.</w:t>
          </w:r>
        </w:p>
        <w:p w:rsidR="005328D0" w:rsidRPr="005328D0" w:rsidRDefault="005328D0" w:rsidP="000A61EF">
          <w:pPr>
            <w:tabs>
              <w:tab w:val="center" w:pos="4677"/>
              <w:tab w:val="right" w:pos="9355"/>
            </w:tabs>
            <w:spacing w:after="0" w:line="240" w:lineRule="auto"/>
            <w:ind w:right="57" w:firstLine="879"/>
            <w:jc w:val="both"/>
            <w:rPr>
              <w:bCs/>
              <w:sz w:val="28"/>
              <w:szCs w:val="28"/>
            </w:rPr>
          </w:pPr>
        </w:p>
        <w:p w:rsidR="005328D0" w:rsidRPr="005328D0" w:rsidRDefault="005328D0" w:rsidP="000A61EF">
          <w:pPr>
            <w:tabs>
              <w:tab w:val="center" w:pos="4677"/>
              <w:tab w:val="right" w:pos="9355"/>
            </w:tabs>
            <w:spacing w:after="0" w:line="240" w:lineRule="auto"/>
            <w:ind w:right="57" w:firstLine="879"/>
            <w:jc w:val="both"/>
            <w:rPr>
              <w:rFonts w:ascii="Times New Roman" w:hAnsi="Times New Roman"/>
              <w:bCs/>
              <w:sz w:val="28"/>
              <w:szCs w:val="28"/>
            </w:rPr>
          </w:pPr>
        </w:p>
        <w:p w:rsidR="005328D0" w:rsidRPr="005328D0" w:rsidRDefault="005328D0" w:rsidP="000A61EF">
          <w:pPr>
            <w:tabs>
              <w:tab w:val="center" w:pos="4677"/>
              <w:tab w:val="right" w:pos="9355"/>
            </w:tabs>
            <w:spacing w:after="0" w:line="240" w:lineRule="auto"/>
            <w:ind w:right="57"/>
            <w:jc w:val="both"/>
            <w:rPr>
              <w:rFonts w:ascii="Times New Roman" w:hAnsi="Times New Roman"/>
              <w:bCs/>
              <w:sz w:val="28"/>
              <w:szCs w:val="28"/>
            </w:rPr>
          </w:pPr>
          <w:r w:rsidRPr="005328D0">
            <w:rPr>
              <w:rFonts w:ascii="Times New Roman" w:hAnsi="Times New Roman"/>
              <w:bCs/>
              <w:sz w:val="28"/>
              <w:szCs w:val="28"/>
            </w:rPr>
            <w:t>Глава муниципального образования</w:t>
          </w:r>
        </w:p>
        <w:p w:rsidR="005328D0" w:rsidRPr="005328D0" w:rsidRDefault="000A61EF" w:rsidP="000A61EF">
          <w:pPr>
            <w:tabs>
              <w:tab w:val="center" w:pos="4677"/>
              <w:tab w:val="right" w:pos="9355"/>
            </w:tabs>
            <w:spacing w:after="0" w:line="240" w:lineRule="auto"/>
            <w:ind w:right="57"/>
            <w:jc w:val="both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            </w:t>
          </w:r>
          <w:r w:rsidR="005328D0" w:rsidRPr="005328D0">
            <w:rPr>
              <w:rFonts w:ascii="Times New Roman" w:hAnsi="Times New Roman"/>
              <w:bCs/>
              <w:sz w:val="28"/>
              <w:szCs w:val="28"/>
            </w:rPr>
            <w:t xml:space="preserve">города Благовещенска                                                        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          </w:t>
          </w:r>
          <w:r w:rsidR="005328D0" w:rsidRPr="005328D0">
            <w:rPr>
              <w:rFonts w:ascii="Times New Roman" w:hAnsi="Times New Roman"/>
              <w:bCs/>
              <w:sz w:val="28"/>
              <w:szCs w:val="28"/>
            </w:rPr>
            <w:t>В.А. Кобелев</w:t>
          </w:r>
        </w:p>
        <w:p w:rsidR="005328D0" w:rsidRPr="005328D0" w:rsidRDefault="005328D0" w:rsidP="005328D0">
          <w:pPr>
            <w:tabs>
              <w:tab w:val="center" w:pos="4677"/>
              <w:tab w:val="right" w:pos="9355"/>
            </w:tabs>
            <w:spacing w:after="0" w:line="240" w:lineRule="auto"/>
            <w:ind w:left="170" w:right="57"/>
            <w:jc w:val="both"/>
            <w:rPr>
              <w:bCs/>
              <w:sz w:val="28"/>
              <w:szCs w:val="28"/>
            </w:rPr>
          </w:pPr>
        </w:p>
        <w:p w:rsidR="005328D0" w:rsidRPr="005328D0" w:rsidRDefault="005328D0" w:rsidP="005328D0">
          <w:pPr>
            <w:spacing w:after="160" w:line="259" w:lineRule="auto"/>
            <w:rPr>
              <w:rFonts w:asciiTheme="minorHAnsi" w:eastAsiaTheme="minorHAnsi" w:hAnsiTheme="minorHAnsi" w:cstheme="minorBidi"/>
            </w:rPr>
          </w:pPr>
        </w:p>
        <w:p w:rsidR="005328D0" w:rsidRDefault="005328D0"/>
        <w:p w:rsidR="005328D0" w:rsidRDefault="005328D0">
          <w:pPr>
            <w:spacing w:after="160" w:line="259" w:lineRule="auto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br w:type="page"/>
          </w:r>
        </w:p>
      </w:sdtContent>
    </w:sdt>
    <w:p w:rsidR="004567FF" w:rsidRDefault="004567FF" w:rsidP="004567FF">
      <w:pPr>
        <w:autoSpaceDE w:val="0"/>
        <w:autoSpaceDN w:val="0"/>
        <w:adjustRightInd w:val="0"/>
        <w:spacing w:after="0" w:line="240" w:lineRule="auto"/>
        <w:ind w:left="170" w:right="57" w:firstLine="709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  <w:lang w:eastAsia="ru-RU"/>
        </w:rPr>
        <w:lastRenderedPageBreak/>
        <w:t>ОТЧЕТ</w:t>
      </w:r>
    </w:p>
    <w:p w:rsidR="004567FF" w:rsidRDefault="004567FF" w:rsidP="004567FF">
      <w:pPr>
        <w:autoSpaceDE w:val="0"/>
        <w:autoSpaceDN w:val="0"/>
        <w:adjustRightInd w:val="0"/>
        <w:spacing w:after="0" w:line="240" w:lineRule="auto"/>
        <w:ind w:left="170" w:right="57" w:firstLine="709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  <w:lang w:eastAsia="ru-RU"/>
        </w:rPr>
        <w:t xml:space="preserve">комитета Благовещенской городской Думы </w:t>
      </w:r>
    </w:p>
    <w:p w:rsidR="004567FF" w:rsidRDefault="004567FF" w:rsidP="004567FF">
      <w:pPr>
        <w:autoSpaceDE w:val="0"/>
        <w:autoSpaceDN w:val="0"/>
        <w:adjustRightInd w:val="0"/>
        <w:spacing w:after="0" w:line="240" w:lineRule="auto"/>
        <w:ind w:left="170" w:right="57" w:firstLine="709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  <w:lang w:eastAsia="ru-RU"/>
        </w:rPr>
        <w:t xml:space="preserve">по бюджету, финансам и налогам </w:t>
      </w:r>
    </w:p>
    <w:p w:rsidR="004567FF" w:rsidRDefault="004567FF" w:rsidP="004567FF">
      <w:pPr>
        <w:autoSpaceDE w:val="0"/>
        <w:autoSpaceDN w:val="0"/>
        <w:adjustRightInd w:val="0"/>
        <w:spacing w:after="0" w:line="240" w:lineRule="auto"/>
        <w:ind w:left="170" w:right="57" w:firstLine="709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  <w:lang w:eastAsia="ru-RU"/>
        </w:rPr>
        <w:t>о работе за период с октября 2012 года по октябрь 2013 года</w:t>
      </w:r>
    </w:p>
    <w:p w:rsidR="004567FF" w:rsidRDefault="004567FF" w:rsidP="004567FF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Основными направлениями работы комитета Благовещенской городской Думы по бюджету, финансам и налогам (далее комитет) в отчетный период были: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1) предварительное рассмотрение проекта городского бюджета, внесение в него изменений, отчета об его исполнении;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2) предварительное рассмотрение нормативных правовых актов по вопросам, отнесенным к ведению комитета;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3) рассмотрение иных вопросов, касающихся городского бюджета, финансов и налогов, принятие решений по которым в соответствии с законодательством Российской Федерации и Уставом муниципального образования города Благовещенска находится в компетенции Благовещенской городской Думы.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Основной организационной формой работы комитета являются заседания, которые проводятся 1-2 раза в месяц. Всего за отчетный период ко</w:t>
      </w:r>
      <w:r w:rsidR="00E803F8" w:rsidRPr="00B17352">
        <w:rPr>
          <w:rFonts w:ascii="Times New Roman" w:hAnsi="Times New Roman"/>
          <w:sz w:val="28"/>
          <w:szCs w:val="28"/>
          <w:lang w:eastAsia="ru-RU"/>
        </w:rPr>
        <w:t xml:space="preserve">митетом было проведено </w:t>
      </w:r>
      <w:r w:rsidR="008F5AA2" w:rsidRPr="00B17352"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>зас</w:t>
      </w:r>
      <w:r w:rsidR="008F5AA2" w:rsidRPr="00B17352">
        <w:rPr>
          <w:rFonts w:ascii="Times New Roman" w:hAnsi="Times New Roman"/>
          <w:b/>
          <w:bCs/>
          <w:sz w:val="28"/>
          <w:szCs w:val="28"/>
          <w:lang w:eastAsia="ru-RU"/>
        </w:rPr>
        <w:t>едания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8F5AA2" w:rsidRPr="00B17352">
        <w:rPr>
          <w:rFonts w:ascii="Times New Roman" w:hAnsi="Times New Roman"/>
          <w:sz w:val="28"/>
          <w:szCs w:val="28"/>
          <w:lang w:eastAsia="ru-RU"/>
        </w:rPr>
        <w:t xml:space="preserve">рассмотрено </w:t>
      </w:r>
      <w:r w:rsidR="008F5AA2" w:rsidRPr="00B17352">
        <w:rPr>
          <w:rFonts w:ascii="Times New Roman" w:hAnsi="Times New Roman"/>
          <w:b/>
          <w:sz w:val="28"/>
          <w:szCs w:val="28"/>
          <w:lang w:eastAsia="ru-RU"/>
        </w:rPr>
        <w:t>59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>вопросов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B17352">
        <w:rPr>
          <w:rFonts w:ascii="Times New Roman" w:hAnsi="Times New Roman"/>
          <w:sz w:val="28"/>
          <w:szCs w:val="28"/>
          <w:lang w:eastAsia="ru-RU"/>
        </w:rPr>
        <w:t xml:space="preserve">Результатом работы комитета стала подготовка </w:t>
      </w:r>
      <w:r w:rsidR="008F5AA2" w:rsidRPr="00B1735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230F1" w:rsidRPr="00B17352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заключений</w:t>
      </w:r>
      <w:r w:rsidRPr="00B17352">
        <w:rPr>
          <w:rFonts w:ascii="Times New Roman" w:hAnsi="Times New Roman"/>
          <w:sz w:val="28"/>
          <w:szCs w:val="28"/>
          <w:lang w:eastAsia="ru-RU"/>
        </w:rPr>
        <w:t>по вопросам, рассмотренным на заседаниях комитета и вынесение их на заседание Благовещенской городской Думы, в том числе: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 xml:space="preserve">- о городском бюджете (внесение изменений в бюджет 2012 года и исполнение городского бюджета за 2012 год; принятие и внесение изменений в бюджет 2013 года) - </w:t>
      </w:r>
      <w:r w:rsidR="003848AD" w:rsidRPr="00B17352">
        <w:rPr>
          <w:rFonts w:ascii="Times New Roman" w:hAnsi="Times New Roman"/>
          <w:b/>
          <w:bCs/>
          <w:sz w:val="28"/>
          <w:szCs w:val="28"/>
          <w:lang w:eastAsia="ru-RU"/>
        </w:rPr>
        <w:t>19 заключений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848AD" w:rsidRPr="00B17352" w:rsidRDefault="003848AD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</w:rPr>
        <w:t>- о внесении изменений в Положение о бюджетном процессе в муниципальном образовании городе Благовещенске</w:t>
      </w:r>
      <w:r w:rsidR="008230F1" w:rsidRPr="00B17352">
        <w:rPr>
          <w:rFonts w:ascii="Times New Roman" w:hAnsi="Times New Roman"/>
          <w:sz w:val="28"/>
          <w:szCs w:val="28"/>
        </w:rPr>
        <w:t xml:space="preserve"> – </w:t>
      </w:r>
      <w:r w:rsidR="008230F1" w:rsidRPr="00B17352">
        <w:rPr>
          <w:rFonts w:ascii="Times New Roman" w:hAnsi="Times New Roman"/>
          <w:b/>
          <w:sz w:val="28"/>
          <w:szCs w:val="28"/>
        </w:rPr>
        <w:t>2</w:t>
      </w:r>
      <w:r w:rsidR="00E803F8" w:rsidRPr="00B17352">
        <w:rPr>
          <w:rFonts w:ascii="Times New Roman" w:hAnsi="Times New Roman"/>
          <w:b/>
          <w:sz w:val="28"/>
          <w:szCs w:val="28"/>
        </w:rPr>
        <w:t xml:space="preserve"> заключения</w:t>
      </w:r>
      <w:r w:rsidR="00E803F8" w:rsidRPr="00B17352">
        <w:rPr>
          <w:rFonts w:ascii="Times New Roman" w:hAnsi="Times New Roman"/>
          <w:sz w:val="28"/>
          <w:szCs w:val="28"/>
        </w:rPr>
        <w:t>;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- о внесении изменений в Положение о денежном содержании муниципальных служащих</w:t>
      </w:r>
      <w:r w:rsidR="003848AD" w:rsidRPr="00B17352">
        <w:rPr>
          <w:rFonts w:ascii="Times New Roman" w:hAnsi="Times New Roman"/>
          <w:sz w:val="28"/>
          <w:szCs w:val="28"/>
        </w:rPr>
        <w:t xml:space="preserve">муниципального образования города Благовещенска и Положения о ежемесячном денежном вознаграждении выборных должностных лиц местного самоуправления муниципального образования города Благовещенска, депутатов, осуществляющих свои полномочия на постоянной основе, и иных должностных лиц местного самоуправления </w:t>
      </w:r>
      <w:r w:rsidR="008D7CE2" w:rsidRPr="00B17352">
        <w:rPr>
          <w:rFonts w:ascii="Times New Roman" w:hAnsi="Times New Roman"/>
          <w:sz w:val="28"/>
          <w:szCs w:val="28"/>
        </w:rPr>
        <w:t xml:space="preserve">муниципального </w:t>
      </w:r>
      <w:r w:rsidR="008D7CE2">
        <w:rPr>
          <w:rFonts w:ascii="Times New Roman" w:hAnsi="Times New Roman"/>
          <w:sz w:val="28"/>
          <w:szCs w:val="28"/>
        </w:rPr>
        <w:t>образования</w:t>
      </w:r>
      <w:r w:rsidR="008D7CE2" w:rsidRPr="00B17352">
        <w:rPr>
          <w:rFonts w:ascii="Times New Roman" w:hAnsi="Times New Roman"/>
          <w:sz w:val="28"/>
          <w:szCs w:val="28"/>
        </w:rPr>
        <w:t xml:space="preserve">города </w:t>
      </w:r>
      <w:r w:rsidR="008D7CE2">
        <w:rPr>
          <w:rFonts w:ascii="Times New Roman" w:hAnsi="Times New Roman"/>
          <w:sz w:val="28"/>
          <w:szCs w:val="28"/>
        </w:rPr>
        <w:t xml:space="preserve">Благовещенска </w:t>
      </w:r>
      <w:r w:rsidR="008D7CE2" w:rsidRPr="00B17352">
        <w:rPr>
          <w:rFonts w:ascii="Times New Roman" w:hAnsi="Times New Roman"/>
          <w:sz w:val="28"/>
          <w:szCs w:val="28"/>
          <w:lang w:eastAsia="ru-RU"/>
        </w:rPr>
        <w:t>–</w:t>
      </w:r>
      <w:r w:rsidR="003848AD" w:rsidRPr="00B17352">
        <w:rPr>
          <w:rFonts w:ascii="Times New Roman" w:hAnsi="Times New Roman"/>
          <w:b/>
          <w:bCs/>
          <w:sz w:val="28"/>
          <w:szCs w:val="28"/>
          <w:lang w:eastAsia="ru-RU"/>
        </w:rPr>
        <w:t>1 заключение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D6039" w:rsidRPr="00B17352" w:rsidRDefault="003848AD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</w:rPr>
        <w:t>- о внесении изменений в Положение о земельном налоге на территории города Благовещенка –</w:t>
      </w:r>
      <w:r w:rsidR="008230F1" w:rsidRPr="00B17352">
        <w:rPr>
          <w:rFonts w:ascii="Times New Roman" w:hAnsi="Times New Roman"/>
          <w:b/>
          <w:sz w:val="28"/>
          <w:szCs w:val="28"/>
        </w:rPr>
        <w:t xml:space="preserve">3 </w:t>
      </w:r>
      <w:r w:rsidRPr="00B17352">
        <w:rPr>
          <w:rFonts w:ascii="Times New Roman" w:hAnsi="Times New Roman"/>
          <w:b/>
          <w:sz w:val="28"/>
          <w:szCs w:val="28"/>
        </w:rPr>
        <w:t>заключения</w:t>
      </w:r>
      <w:r w:rsidRPr="00B17352">
        <w:rPr>
          <w:rFonts w:ascii="Times New Roman" w:hAnsi="Times New Roman"/>
          <w:sz w:val="28"/>
          <w:szCs w:val="28"/>
        </w:rPr>
        <w:t>;</w:t>
      </w:r>
    </w:p>
    <w:p w:rsidR="00DD6039" w:rsidRPr="00B17352" w:rsidRDefault="00DD6039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 xml:space="preserve">- о </w:t>
      </w:r>
      <w:r w:rsidRPr="00B17352">
        <w:rPr>
          <w:rFonts w:ascii="Times New Roman" w:hAnsi="Times New Roman"/>
          <w:sz w:val="28"/>
          <w:szCs w:val="28"/>
        </w:rPr>
        <w:t xml:space="preserve">внесении изменений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– </w:t>
      </w:r>
      <w:r w:rsidRPr="00B17352">
        <w:rPr>
          <w:rFonts w:ascii="Times New Roman" w:hAnsi="Times New Roman"/>
          <w:b/>
          <w:sz w:val="28"/>
          <w:szCs w:val="28"/>
        </w:rPr>
        <w:t>1 заключение</w:t>
      </w:r>
      <w:r w:rsidRPr="00B17352">
        <w:rPr>
          <w:rFonts w:ascii="Times New Roman" w:hAnsi="Times New Roman"/>
          <w:sz w:val="28"/>
          <w:szCs w:val="28"/>
        </w:rPr>
        <w:t>;</w:t>
      </w:r>
    </w:p>
    <w:p w:rsidR="00DD6039" w:rsidRPr="00B17352" w:rsidRDefault="00DD6039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17352">
        <w:rPr>
          <w:rFonts w:ascii="Times New Roman" w:hAnsi="Times New Roman"/>
          <w:sz w:val="28"/>
          <w:szCs w:val="28"/>
        </w:rPr>
        <w:t xml:space="preserve">- об утверждении Положения о порядке перечисления </w:t>
      </w:r>
      <w:r w:rsidR="008D7CE2" w:rsidRPr="00B17352">
        <w:rPr>
          <w:rFonts w:ascii="Times New Roman" w:hAnsi="Times New Roman"/>
          <w:sz w:val="28"/>
          <w:szCs w:val="28"/>
        </w:rPr>
        <w:t>муниципальными предприятиями</w:t>
      </w:r>
      <w:r w:rsidRPr="00B17352">
        <w:rPr>
          <w:rFonts w:ascii="Times New Roman" w:hAnsi="Times New Roman"/>
          <w:sz w:val="28"/>
          <w:szCs w:val="28"/>
        </w:rPr>
        <w:t xml:space="preserve"> города Благовещенска части прибыли, остающейся после </w:t>
      </w:r>
      <w:r w:rsidRPr="00B17352">
        <w:rPr>
          <w:rFonts w:ascii="Times New Roman" w:hAnsi="Times New Roman"/>
          <w:sz w:val="28"/>
          <w:szCs w:val="28"/>
        </w:rPr>
        <w:lastRenderedPageBreak/>
        <w:t xml:space="preserve">уплаты налогов и иных обязательных платежей, в доход городского бюджета – </w:t>
      </w:r>
      <w:r w:rsidRPr="00B17352">
        <w:rPr>
          <w:rFonts w:ascii="Times New Roman" w:hAnsi="Times New Roman"/>
          <w:b/>
          <w:sz w:val="28"/>
          <w:szCs w:val="28"/>
        </w:rPr>
        <w:t>1 заключение</w:t>
      </w:r>
      <w:r w:rsidRPr="00B17352">
        <w:rPr>
          <w:rFonts w:ascii="Times New Roman" w:hAnsi="Times New Roman"/>
          <w:sz w:val="28"/>
          <w:szCs w:val="28"/>
        </w:rPr>
        <w:t>;</w:t>
      </w:r>
    </w:p>
    <w:p w:rsidR="00DD6039" w:rsidRPr="00B17352" w:rsidRDefault="00DD6039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17352">
        <w:rPr>
          <w:rFonts w:ascii="Times New Roman" w:hAnsi="Times New Roman"/>
          <w:sz w:val="28"/>
          <w:szCs w:val="28"/>
        </w:rPr>
        <w:t xml:space="preserve">- о создании муниципального дорожного фонда города Благовещенска и утверждении Порядка формирования и использования бюджетных ассигнований муниципального дорожного фонда города Благовещенска – </w:t>
      </w:r>
      <w:r w:rsidRPr="00B17352">
        <w:rPr>
          <w:rFonts w:ascii="Times New Roman" w:hAnsi="Times New Roman"/>
          <w:b/>
          <w:sz w:val="28"/>
          <w:szCs w:val="28"/>
        </w:rPr>
        <w:t>1 заключение</w:t>
      </w:r>
      <w:r w:rsidRPr="00B17352">
        <w:rPr>
          <w:rFonts w:ascii="Times New Roman" w:hAnsi="Times New Roman"/>
          <w:sz w:val="28"/>
          <w:szCs w:val="28"/>
        </w:rPr>
        <w:t>;</w:t>
      </w:r>
    </w:p>
    <w:p w:rsidR="008230F1" w:rsidRPr="00B17352" w:rsidRDefault="002D3DD9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</w:rPr>
        <w:t>- об установлении дополнительной меры социальной поддержки детям из м</w:t>
      </w:r>
      <w:r w:rsidR="0035750E">
        <w:rPr>
          <w:rFonts w:ascii="Times New Roman" w:hAnsi="Times New Roman"/>
          <w:sz w:val="28"/>
          <w:szCs w:val="28"/>
        </w:rPr>
        <w:t>алообеспеченных семей, обучающим</w:t>
      </w:r>
      <w:r w:rsidRPr="00B17352">
        <w:rPr>
          <w:rFonts w:ascii="Times New Roman" w:hAnsi="Times New Roman"/>
          <w:sz w:val="28"/>
          <w:szCs w:val="28"/>
        </w:rPr>
        <w:t xml:space="preserve">ся в муниципальных общеобразовательных учреждениях города Благовещенска – </w:t>
      </w:r>
      <w:r w:rsidRPr="00B17352">
        <w:rPr>
          <w:rFonts w:ascii="Times New Roman" w:hAnsi="Times New Roman"/>
          <w:b/>
          <w:sz w:val="28"/>
          <w:szCs w:val="28"/>
        </w:rPr>
        <w:t>1 заключение</w:t>
      </w:r>
      <w:r w:rsidRPr="00B17352">
        <w:rPr>
          <w:rFonts w:ascii="Times New Roman" w:hAnsi="Times New Roman"/>
          <w:sz w:val="28"/>
          <w:szCs w:val="28"/>
        </w:rPr>
        <w:t>;</w:t>
      </w:r>
    </w:p>
    <w:p w:rsidR="008230F1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- об отчетах контрольно-счетной палаты города Благовещенска, об утверждении план</w:t>
      </w:r>
      <w:r w:rsidR="00F57C36" w:rsidRPr="00B17352">
        <w:rPr>
          <w:rFonts w:ascii="Times New Roman" w:hAnsi="Times New Roman"/>
          <w:sz w:val="28"/>
          <w:szCs w:val="28"/>
          <w:lang w:eastAsia="ru-RU"/>
        </w:rPr>
        <w:t>а</w:t>
      </w:r>
      <w:r w:rsidRPr="00B17352">
        <w:rPr>
          <w:rFonts w:ascii="Times New Roman" w:hAnsi="Times New Roman"/>
          <w:sz w:val="28"/>
          <w:szCs w:val="28"/>
          <w:lang w:eastAsia="ru-RU"/>
        </w:rPr>
        <w:t xml:space="preserve"> работы контрольно-счетной пал</w:t>
      </w:r>
      <w:r w:rsidR="00F57C36" w:rsidRPr="00B17352">
        <w:rPr>
          <w:rFonts w:ascii="Times New Roman" w:hAnsi="Times New Roman"/>
          <w:sz w:val="28"/>
          <w:szCs w:val="28"/>
          <w:lang w:eastAsia="ru-RU"/>
        </w:rPr>
        <w:t>аты города Благовещенска на 2013</w:t>
      </w:r>
      <w:r w:rsidRPr="00B17352">
        <w:rPr>
          <w:rFonts w:ascii="Times New Roman" w:hAnsi="Times New Roman"/>
          <w:sz w:val="28"/>
          <w:szCs w:val="28"/>
          <w:lang w:eastAsia="ru-RU"/>
        </w:rPr>
        <w:t xml:space="preserve"> год,</w:t>
      </w:r>
      <w:r w:rsidR="00F57C36" w:rsidRPr="00B17352">
        <w:rPr>
          <w:rFonts w:ascii="Times New Roman" w:hAnsi="Times New Roman"/>
          <w:sz w:val="28"/>
          <w:szCs w:val="28"/>
        </w:rPr>
        <w:t xml:space="preserve"> об информации об исполнении представлений контрольно-счетной палаты города Благовещенска по результатам проверок</w:t>
      </w:r>
      <w:r w:rsidRPr="00B17352"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8230F1" w:rsidRPr="00B1735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заключений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- по прочим проектам нормативных правовых актов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35750E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заключений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328D0" w:rsidRDefault="005328D0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>Комитет принимал следующие решения, рекомендующие депутатам: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 xml:space="preserve">принять решение Благовещенской городской Думы в редакции, внесенной субъектомправанаправотворческуюинициативу - </w:t>
      </w:r>
      <w:r w:rsidR="0035750E">
        <w:rPr>
          <w:rFonts w:ascii="Times New Roman" w:hAnsi="Times New Roman"/>
          <w:b/>
          <w:bCs/>
          <w:sz w:val="28"/>
          <w:szCs w:val="28"/>
          <w:lang w:eastAsia="ru-RU"/>
        </w:rPr>
        <w:t>14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>заключений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F5AA2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 xml:space="preserve">принять решение Благовещенской городской Думы в предложенной субъектом права на правотворческую инициативу редакции, с учетом замечаний контрольно-счетнойпалаты города Благовещенска </w:t>
      </w:r>
      <w:r w:rsidR="008F5AA2" w:rsidRPr="00B17352">
        <w:rPr>
          <w:rFonts w:ascii="Times New Roman" w:hAnsi="Times New Roman"/>
          <w:sz w:val="28"/>
          <w:szCs w:val="28"/>
          <w:lang w:eastAsia="ru-RU"/>
        </w:rPr>
        <w:t>–</w:t>
      </w:r>
      <w:r w:rsidR="00B17352" w:rsidRPr="00B17352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>заключений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F5AA2" w:rsidRPr="00B17352" w:rsidRDefault="008F5AA2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 xml:space="preserve">принять решение Благовещенской городской Думы в предложенной субъектом права на правотворческую инициативу редакции, с учетом замечаний экспертно-правового отдела аппарата главы муниципального образования и Благовещенской городской Думы – </w:t>
      </w:r>
      <w:r w:rsidR="00B17352" w:rsidRPr="00B1735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17352" w:rsidRPr="00B17352">
        <w:rPr>
          <w:rFonts w:ascii="Times New Roman" w:hAnsi="Times New Roman"/>
          <w:b/>
          <w:bCs/>
          <w:sz w:val="28"/>
          <w:szCs w:val="28"/>
          <w:lang w:eastAsia="ru-RU"/>
        </w:rPr>
        <w:t>заключения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>принять решение Благовещенской городской Думы в предложенной</w:t>
      </w:r>
      <w:r w:rsidR="0035750E" w:rsidRPr="00B17352">
        <w:rPr>
          <w:rFonts w:ascii="Times New Roman" w:hAnsi="Times New Roman"/>
          <w:sz w:val="28"/>
          <w:szCs w:val="28"/>
          <w:lang w:eastAsia="ru-RU"/>
        </w:rPr>
        <w:t>субъектом права на правотворческую инициативу</w:t>
      </w:r>
      <w:r w:rsidRPr="00B17352">
        <w:rPr>
          <w:rFonts w:ascii="Times New Roman" w:hAnsi="Times New Roman"/>
          <w:sz w:val="28"/>
          <w:szCs w:val="28"/>
          <w:lang w:eastAsia="ru-RU"/>
        </w:rPr>
        <w:t xml:space="preserve"> редакции, с учетом предложений комитета - </w:t>
      </w:r>
      <w:r w:rsidR="00B17352" w:rsidRPr="00B17352">
        <w:rPr>
          <w:rFonts w:ascii="Times New Roman" w:hAnsi="Times New Roman"/>
          <w:b/>
          <w:bCs/>
          <w:sz w:val="28"/>
          <w:szCs w:val="28"/>
          <w:lang w:eastAsia="ru-RU"/>
        </w:rPr>
        <w:t>14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>заключений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567FF" w:rsidRPr="00B17352" w:rsidRDefault="004567FF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352">
        <w:rPr>
          <w:rFonts w:ascii="Times New Roman" w:hAnsi="Times New Roman"/>
          <w:sz w:val="28"/>
          <w:szCs w:val="28"/>
          <w:lang w:eastAsia="ru-RU"/>
        </w:rPr>
        <w:t xml:space="preserve">принять решение Благовещенской городской Думы всем составом депутатов - </w:t>
      </w:r>
      <w:r w:rsidR="00B17352" w:rsidRPr="00B17352">
        <w:rPr>
          <w:rFonts w:ascii="Times New Roman" w:hAnsi="Times New Roman"/>
          <w:b/>
          <w:bCs/>
          <w:sz w:val="28"/>
          <w:szCs w:val="28"/>
          <w:lang w:eastAsia="ru-RU"/>
        </w:rPr>
        <w:t>1 заключение</w:t>
      </w:r>
      <w:r w:rsidRPr="00B1735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567FF" w:rsidRPr="00B17352" w:rsidRDefault="00B17352" w:rsidP="00B17352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B1735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4567FF" w:rsidRPr="00B17352">
        <w:rPr>
          <w:rFonts w:ascii="Times New Roman" w:hAnsi="Times New Roman"/>
          <w:b/>
          <w:bCs/>
          <w:sz w:val="28"/>
          <w:szCs w:val="28"/>
          <w:lang w:eastAsia="ru-RU"/>
        </w:rPr>
        <w:t>заключений</w:t>
      </w:r>
      <w:r w:rsidR="004567FF" w:rsidRPr="00B17352">
        <w:rPr>
          <w:rFonts w:ascii="Times New Roman" w:hAnsi="Times New Roman"/>
          <w:sz w:val="28"/>
          <w:szCs w:val="28"/>
          <w:lang w:eastAsia="ru-RU"/>
        </w:rPr>
        <w:t>с рекомендацие</w:t>
      </w:r>
      <w:r w:rsidR="00B6098B" w:rsidRPr="00B17352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35750E">
        <w:rPr>
          <w:rFonts w:ascii="Times New Roman" w:hAnsi="Times New Roman"/>
          <w:sz w:val="28"/>
          <w:szCs w:val="28"/>
          <w:lang w:eastAsia="ru-RU"/>
        </w:rPr>
        <w:t xml:space="preserve">депутатам </w:t>
      </w:r>
      <w:r w:rsidR="0035750E" w:rsidRPr="00B17352">
        <w:rPr>
          <w:rFonts w:ascii="Times New Roman" w:hAnsi="Times New Roman"/>
          <w:sz w:val="28"/>
          <w:szCs w:val="28"/>
          <w:lang w:eastAsia="ru-RU"/>
        </w:rPr>
        <w:t>Благовещенской</w:t>
      </w:r>
      <w:r w:rsidR="0035750E">
        <w:rPr>
          <w:rFonts w:ascii="Times New Roman" w:hAnsi="Times New Roman"/>
          <w:sz w:val="28"/>
          <w:szCs w:val="28"/>
          <w:lang w:eastAsia="ru-RU"/>
        </w:rPr>
        <w:t xml:space="preserve"> городской Думы </w:t>
      </w:r>
      <w:r w:rsidR="00B6098B" w:rsidRPr="00B17352">
        <w:rPr>
          <w:rFonts w:ascii="Times New Roman" w:hAnsi="Times New Roman"/>
          <w:sz w:val="28"/>
          <w:szCs w:val="28"/>
          <w:lang w:eastAsia="ru-RU"/>
        </w:rPr>
        <w:t>принять информацию к сведен</w:t>
      </w:r>
      <w:r w:rsidR="0035750E">
        <w:rPr>
          <w:rFonts w:ascii="Times New Roman" w:hAnsi="Times New Roman"/>
          <w:sz w:val="28"/>
          <w:szCs w:val="28"/>
          <w:lang w:eastAsia="ru-RU"/>
        </w:rPr>
        <w:t>ию.</w:t>
      </w:r>
    </w:p>
    <w:p w:rsidR="004567FF" w:rsidRDefault="004567FF" w:rsidP="00B1735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567FF" w:rsidRDefault="004567FF" w:rsidP="004567FF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</w:t>
      </w:r>
      <w:r w:rsidR="00B6098B">
        <w:rPr>
          <w:rFonts w:ascii="Times New Roman" w:hAnsi="Times New Roman"/>
          <w:sz w:val="28"/>
          <w:szCs w:val="28"/>
          <w:lang w:eastAsia="ru-RU"/>
        </w:rPr>
        <w:t>оекту городского бюджета на 2013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проводились публичные и депутатские слушания с приглашением специалистов и руководителей структурных подразделений г</w:t>
      </w:r>
      <w:r w:rsidR="0035750E">
        <w:rPr>
          <w:rFonts w:ascii="Times New Roman" w:hAnsi="Times New Roman"/>
          <w:sz w:val="28"/>
          <w:szCs w:val="28"/>
          <w:lang w:eastAsia="ru-RU"/>
        </w:rPr>
        <w:t>ородской администрации, а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других заинтересованных лиц. На основании предложений депутатов, высказанных на депутатских слушаниях, предложений других комитетов Благовещенской городской Думы, заключения контрольно-счетной палаты города Благовещенска и заключения оргкомитета по проведению публичных слушаний, комитетом было принято заключение по проекту решения Благовещенской городской </w:t>
      </w:r>
      <w:r w:rsidR="00B6098B">
        <w:rPr>
          <w:rFonts w:ascii="Times New Roman" w:hAnsi="Times New Roman"/>
          <w:sz w:val="28"/>
          <w:szCs w:val="28"/>
          <w:lang w:eastAsia="ru-RU"/>
        </w:rPr>
        <w:t>Думы о городском бюджете на 2013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год, которое предусматривало дополнительное перераспределение средств в сумме </w:t>
      </w:r>
      <w:r w:rsidR="00B6098B">
        <w:rPr>
          <w:rFonts w:ascii="Times New Roman" w:hAnsi="Times New Roman"/>
          <w:b/>
          <w:sz w:val="28"/>
          <w:szCs w:val="28"/>
          <w:lang w:eastAsia="ru-RU"/>
        </w:rPr>
        <w:t xml:space="preserve">90 000 </w:t>
      </w:r>
      <w:r>
        <w:rPr>
          <w:rFonts w:ascii="Times New Roman" w:hAnsi="Times New Roman"/>
          <w:b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529AD" w:rsidRDefault="004567FF" w:rsidP="007529AD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результате анализа доходов городского бюджета, депутатам удалось увеличить доходную часть на </w:t>
      </w:r>
      <w:r w:rsidR="00B6098B">
        <w:rPr>
          <w:rFonts w:ascii="Times New Roman" w:hAnsi="Times New Roman"/>
          <w:b/>
          <w:sz w:val="28"/>
          <w:szCs w:val="28"/>
          <w:lang w:eastAsia="ru-RU"/>
        </w:rPr>
        <w:t xml:space="preserve">90 000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>и, следовательно, появилась возможность увеличить расходы городского бюджета на финансирование социально-значимых статей городского бюджета</w:t>
      </w:r>
      <w:r w:rsidR="0080034E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80034E" w:rsidRPr="0080034E">
        <w:rPr>
          <w:rFonts w:ascii="Times New Roman" w:hAnsi="Times New Roman"/>
          <w:b/>
          <w:sz w:val="28"/>
          <w:szCs w:val="28"/>
          <w:lang w:eastAsia="ru-RU"/>
        </w:rPr>
        <w:t>77 811 тыс. рублей</w:t>
      </w:r>
      <w:r w:rsidR="0080034E">
        <w:rPr>
          <w:rFonts w:ascii="Times New Roman" w:hAnsi="Times New Roman"/>
          <w:sz w:val="28"/>
          <w:szCs w:val="28"/>
          <w:lang w:eastAsia="ru-RU"/>
        </w:rPr>
        <w:t xml:space="preserve"> и сократить дефицит городского бюджета на сумму </w:t>
      </w:r>
      <w:r w:rsidR="0080034E" w:rsidRPr="0080034E">
        <w:rPr>
          <w:rFonts w:ascii="Times New Roman" w:hAnsi="Times New Roman"/>
          <w:b/>
          <w:sz w:val="28"/>
          <w:szCs w:val="28"/>
          <w:lang w:eastAsia="ru-RU"/>
        </w:rPr>
        <w:t>12 189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57C9C" w:rsidRDefault="00E57C9C" w:rsidP="00E57C9C">
      <w:pPr>
        <w:suppressAutoHyphens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E57C9C">
        <w:rPr>
          <w:rFonts w:ascii="Times New Roman" w:hAnsi="Times New Roman"/>
          <w:sz w:val="28"/>
          <w:szCs w:val="28"/>
        </w:rPr>
        <w:t>По рекомендации комитета администрацией города Благовещенска была создана рабочая группа по разработке стандартов и форм документов, представляемых одновременно с внесением в Благовещенскую городскую Думу проекта решения о городском бюджете на очередной финансовый год, в состав которой были включены представители комитета и председатель контрольно-счетной палаты города Благовещенска.</w:t>
      </w:r>
    </w:p>
    <w:p w:rsidR="007529AD" w:rsidRDefault="007529AD" w:rsidP="007529AD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исполнения городского бюджета в решение Благовещенской городской Думы от 13.12.2012 № 50/133 </w:t>
      </w:r>
      <w:r w:rsidRPr="008460F5">
        <w:rPr>
          <w:rFonts w:ascii="Times New Roman" w:hAnsi="Times New Roman"/>
          <w:bCs/>
          <w:sz w:val="28"/>
          <w:szCs w:val="28"/>
          <w:lang w:eastAsia="ru-RU"/>
        </w:rPr>
        <w:t xml:space="preserve">«О городском бюджете на 2013 год»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7 раз </w:t>
      </w:r>
      <w:r>
        <w:rPr>
          <w:rFonts w:ascii="Times New Roman" w:hAnsi="Times New Roman"/>
          <w:sz w:val="28"/>
          <w:szCs w:val="28"/>
          <w:lang w:eastAsia="ru-RU"/>
        </w:rPr>
        <w:t>вносились изменения. Внесение изменений обусловлено необходимостью распределения дополнительно полученных доходов городского бюджета, как собственных, так и поступающих из бюджетов других уровней в виде субсидий и субвенций.</w:t>
      </w:r>
    </w:p>
    <w:p w:rsidR="00E57C9C" w:rsidRDefault="00E57C9C" w:rsidP="00E57C9C">
      <w:pPr>
        <w:suppressAutoHyphens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9AD" w:rsidRPr="00E57C9C" w:rsidRDefault="007529AD" w:rsidP="00E57C9C">
      <w:pPr>
        <w:suppressAutoHyphens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заседаниях комитета регулярно заслушивались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отчеты о деятельности контрольно-счетной палаты города Благовещенска; отчеты по итогам проверки контрольно-счетной палатой города Благовещенска эффективного и целевого использования средств городского бюджета, соблюдения законодательства Российской Федерации о размещении заказов на поставки товаров, выполнение работ, оказания услуг для муниципальных нужд, отчеты о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результатах проверки финансово-хозяйственной деятельности муниципальных учреждений,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также, были внесены предложения в </w:t>
      </w:r>
      <w:r>
        <w:rPr>
          <w:rFonts w:ascii="Times New Roman" w:hAnsi="Times New Roman"/>
          <w:bCs/>
          <w:sz w:val="28"/>
          <w:szCs w:val="28"/>
          <w:lang w:eastAsia="ru-RU"/>
        </w:rPr>
        <w:t>план работы контрольно-счетной палаты города Благовещенска на 2013 год.</w:t>
      </w:r>
    </w:p>
    <w:p w:rsidR="007529AD" w:rsidRDefault="007529AD" w:rsidP="00E57C9C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вопросов, внесенных председателем контрольно-счетной палаты города Благовещенска, комитетом принимались решения по устранению выявленных в ходе контрольных проверок замечаний и нарушений.</w:t>
      </w:r>
    </w:p>
    <w:p w:rsidR="007529AD" w:rsidRDefault="007529AD" w:rsidP="005328D0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требованию депутатов комитета, администрацией города Благовещенска устранялись замечания, изложенные в Представлениях контрольно-счетной палаты города Благовещенска, выдаваемых по результатам проведения проверочных мероприятий. Все отчеты, представленные контрольно-счетной палатой города Благовещенска, находились на контроле комитета до полного исполнения.</w:t>
      </w:r>
    </w:p>
    <w:p w:rsidR="007529AD" w:rsidRDefault="007529AD" w:rsidP="006D15F3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C9C" w:rsidRPr="00682DC9" w:rsidRDefault="00E57C9C" w:rsidP="00682DC9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DC9">
        <w:rPr>
          <w:rFonts w:ascii="Times New Roman" w:hAnsi="Times New Roman"/>
          <w:sz w:val="28"/>
          <w:szCs w:val="28"/>
          <w:lang w:eastAsia="ru-RU"/>
        </w:rPr>
        <w:t xml:space="preserve">В 2013 году сохранилось приоритетное направление бюджетных </w:t>
      </w:r>
      <w:r w:rsidR="004F4E01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Pr="00682DC9">
        <w:rPr>
          <w:rFonts w:ascii="Times New Roman" w:hAnsi="Times New Roman"/>
          <w:sz w:val="28"/>
          <w:szCs w:val="28"/>
          <w:lang w:eastAsia="ru-RU"/>
        </w:rPr>
        <w:t xml:space="preserve">на социально-значимые сферы: образование, культура и кинематография, социальная политика, физическая культура и спорт. Доля этих расходов в общем объеме </w:t>
      </w:r>
      <w:r w:rsidR="004F4E01">
        <w:rPr>
          <w:rFonts w:ascii="Times New Roman" w:hAnsi="Times New Roman"/>
          <w:sz w:val="28"/>
          <w:szCs w:val="28"/>
          <w:lang w:eastAsia="ru-RU"/>
        </w:rPr>
        <w:t xml:space="preserve">расходов городского бюджета </w:t>
      </w:r>
      <w:r w:rsidRPr="00682DC9">
        <w:rPr>
          <w:rFonts w:ascii="Times New Roman" w:hAnsi="Times New Roman"/>
          <w:sz w:val="28"/>
          <w:szCs w:val="28"/>
          <w:lang w:eastAsia="ru-RU"/>
        </w:rPr>
        <w:t>составляет 59,8 процента</w:t>
      </w:r>
      <w:r w:rsidR="004F4E01">
        <w:rPr>
          <w:rFonts w:ascii="Times New Roman" w:hAnsi="Times New Roman"/>
          <w:sz w:val="28"/>
          <w:szCs w:val="28"/>
          <w:lang w:eastAsia="ru-RU"/>
        </w:rPr>
        <w:t>.</w:t>
      </w:r>
    </w:p>
    <w:p w:rsidR="00E57C9C" w:rsidRPr="00682DC9" w:rsidRDefault="00E57C9C" w:rsidP="00682DC9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DC9">
        <w:rPr>
          <w:rFonts w:ascii="Times New Roman" w:hAnsi="Times New Roman"/>
          <w:sz w:val="28"/>
          <w:szCs w:val="28"/>
          <w:lang w:eastAsia="ru-RU"/>
        </w:rPr>
        <w:t xml:space="preserve">За отчетный период комитетом неоднократно рассматривались вопросы, касающиеся образования, заслушивалась информация начальника управления </w:t>
      </w:r>
      <w:r w:rsidRPr="00682DC9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о потребности денежных средств городского бюджета на содержание учреждений образования.</w:t>
      </w:r>
    </w:p>
    <w:p w:rsidR="000F0FAE" w:rsidRPr="00682DC9" w:rsidRDefault="000F0FAE" w:rsidP="00682DC9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DC9">
        <w:rPr>
          <w:rFonts w:ascii="Times New Roman" w:hAnsi="Times New Roman"/>
          <w:sz w:val="28"/>
          <w:szCs w:val="28"/>
          <w:lang w:eastAsia="ru-RU"/>
        </w:rPr>
        <w:t xml:space="preserve">По решению комитета, при утверждении городского бюджета на 2013 год, </w:t>
      </w:r>
      <w:r w:rsidR="006E795E" w:rsidRPr="00682DC9">
        <w:rPr>
          <w:rFonts w:ascii="Times New Roman" w:hAnsi="Times New Roman"/>
          <w:sz w:val="28"/>
          <w:szCs w:val="28"/>
          <w:lang w:eastAsia="ru-RU"/>
        </w:rPr>
        <w:t xml:space="preserve">было дополнительно предусмотрено </w:t>
      </w:r>
      <w:r w:rsidRPr="00682DC9">
        <w:rPr>
          <w:rFonts w:ascii="Times New Roman" w:hAnsi="Times New Roman"/>
          <w:b/>
          <w:sz w:val="28"/>
          <w:szCs w:val="26"/>
        </w:rPr>
        <w:t>74 746 тыс. рублей</w:t>
      </w:r>
      <w:r w:rsidRPr="00682DC9">
        <w:rPr>
          <w:rFonts w:ascii="Times New Roman" w:hAnsi="Times New Roman"/>
          <w:sz w:val="28"/>
          <w:szCs w:val="26"/>
        </w:rPr>
        <w:t xml:space="preserve"> работникам муниципальных учреждений образования и культуры на повышение заработной платы педагогическим работникам дошкольных образовательных учреждений и работникам культуры, педагогическим работникам учреждений дополнительного образования и работников учреждений культуры; </w:t>
      </w:r>
      <w:r w:rsidR="004F4E01">
        <w:rPr>
          <w:rFonts w:ascii="Times New Roman" w:hAnsi="Times New Roman"/>
          <w:sz w:val="28"/>
          <w:szCs w:val="26"/>
        </w:rPr>
        <w:t>на выравнивание должностных окладов</w:t>
      </w:r>
      <w:r w:rsidRPr="00682DC9">
        <w:rPr>
          <w:rFonts w:ascii="Times New Roman" w:hAnsi="Times New Roman"/>
          <w:sz w:val="28"/>
          <w:szCs w:val="26"/>
        </w:rPr>
        <w:t xml:space="preserve"> общеотраслевых профессий работн</w:t>
      </w:r>
      <w:r w:rsidR="004F4E01">
        <w:rPr>
          <w:rFonts w:ascii="Times New Roman" w:hAnsi="Times New Roman"/>
          <w:sz w:val="28"/>
          <w:szCs w:val="26"/>
        </w:rPr>
        <w:t>иков образовательных учреждений;на повышение окладов</w:t>
      </w:r>
      <w:r w:rsidRPr="00682DC9">
        <w:rPr>
          <w:rFonts w:ascii="Times New Roman" w:hAnsi="Times New Roman"/>
          <w:sz w:val="28"/>
          <w:szCs w:val="26"/>
        </w:rPr>
        <w:t xml:space="preserve"> помощникам воспита</w:t>
      </w:r>
      <w:r w:rsidR="004F4E01">
        <w:rPr>
          <w:rFonts w:ascii="Times New Roman" w:hAnsi="Times New Roman"/>
          <w:sz w:val="28"/>
          <w:szCs w:val="26"/>
        </w:rPr>
        <w:t>телей до 20 процентов; увеличение</w:t>
      </w:r>
      <w:r w:rsidRPr="00682DC9">
        <w:rPr>
          <w:rFonts w:ascii="Times New Roman" w:hAnsi="Times New Roman"/>
          <w:sz w:val="28"/>
          <w:szCs w:val="26"/>
        </w:rPr>
        <w:t xml:space="preserve"> надбавки к тарифной ставке (окладу) помощникам воспитателей, младшим воспитателям, работникам муниципальных образовательных учреждений (кроме педагогического персонала) до 80 процентов и надбавки к тарифной ставке (окладу) в размере 20 процентов работникам прочего персонала учреждений культуры.</w:t>
      </w:r>
    </w:p>
    <w:p w:rsidR="00B477A6" w:rsidRDefault="006E795E" w:rsidP="00B477A6">
      <w:pPr>
        <w:pStyle w:val="a5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682DC9">
        <w:rPr>
          <w:rFonts w:ascii="Times New Roman" w:hAnsi="Times New Roman"/>
          <w:sz w:val="28"/>
          <w:szCs w:val="28"/>
        </w:rPr>
        <w:t xml:space="preserve">Членами комитета поддержано предложение </w:t>
      </w:r>
      <w:r w:rsidR="003C6D8D" w:rsidRPr="00682DC9">
        <w:rPr>
          <w:rFonts w:ascii="Times New Roman" w:hAnsi="Times New Roman"/>
          <w:sz w:val="28"/>
          <w:szCs w:val="28"/>
        </w:rPr>
        <w:t xml:space="preserve">об увеличении </w:t>
      </w:r>
      <w:r w:rsidRPr="00682DC9">
        <w:rPr>
          <w:rFonts w:ascii="Times New Roman" w:hAnsi="Times New Roman"/>
          <w:sz w:val="28"/>
          <w:szCs w:val="28"/>
        </w:rPr>
        <w:t xml:space="preserve">бюджетных средств на содержание </w:t>
      </w:r>
      <w:r w:rsidR="003C6D8D" w:rsidRPr="00682DC9">
        <w:rPr>
          <w:rFonts w:ascii="Times New Roman" w:hAnsi="Times New Roman"/>
          <w:sz w:val="28"/>
          <w:szCs w:val="28"/>
        </w:rPr>
        <w:t>4 групп, открытых с 01.09.2012 на базе муниципальных дошкольных учреждений №№ 32, 45, 68, одной группы, открытой с 01.12.2012 в муниципальном дошкольном образовательном учреждении № 56, 5 групп в ДОУ № 40 и одной группы в ДОУ № 69 с 01.01.2013</w:t>
      </w:r>
      <w:r w:rsidR="00B477A6">
        <w:rPr>
          <w:rFonts w:ascii="Times New Roman" w:hAnsi="Times New Roman"/>
          <w:sz w:val="28"/>
          <w:szCs w:val="28"/>
        </w:rPr>
        <w:t>.</w:t>
      </w:r>
    </w:p>
    <w:p w:rsidR="00B477A6" w:rsidRDefault="00B477A6" w:rsidP="00B477A6">
      <w:pPr>
        <w:pStyle w:val="a5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депутатами были предусмотрены расходы </w:t>
      </w:r>
      <w:r w:rsidR="004F4E01">
        <w:rPr>
          <w:rFonts w:ascii="Times New Roman" w:hAnsi="Times New Roman"/>
          <w:sz w:val="28"/>
          <w:szCs w:val="28"/>
        </w:rPr>
        <w:t>на завершение</w:t>
      </w:r>
      <w:r>
        <w:rPr>
          <w:rFonts w:ascii="Times New Roman" w:hAnsi="Times New Roman"/>
          <w:sz w:val="28"/>
          <w:szCs w:val="28"/>
        </w:rPr>
        <w:t xml:space="preserve"> строительства детского сада на 170 мест </w:t>
      </w:r>
      <w:r w:rsidR="00701808" w:rsidRPr="00682DC9">
        <w:rPr>
          <w:rFonts w:ascii="Times New Roman" w:hAnsi="Times New Roman"/>
          <w:sz w:val="28"/>
          <w:szCs w:val="28"/>
        </w:rPr>
        <w:t>в западно-промышленной зоне города</w:t>
      </w:r>
      <w:r>
        <w:rPr>
          <w:rFonts w:ascii="Times New Roman" w:hAnsi="Times New Roman"/>
          <w:sz w:val="28"/>
          <w:szCs w:val="28"/>
        </w:rPr>
        <w:t xml:space="preserve"> Благовещенска в сумме </w:t>
      </w:r>
      <w:r w:rsidRPr="00B477A6">
        <w:rPr>
          <w:rFonts w:ascii="Times New Roman" w:hAnsi="Times New Roman"/>
          <w:b/>
          <w:sz w:val="28"/>
          <w:szCs w:val="28"/>
        </w:rPr>
        <w:t>28 174 тыс. рублей</w:t>
      </w:r>
      <w:r>
        <w:rPr>
          <w:rFonts w:ascii="Times New Roman" w:hAnsi="Times New Roman"/>
          <w:sz w:val="28"/>
          <w:szCs w:val="28"/>
        </w:rPr>
        <w:t>, в том числе, на приобретение инвентаря и технологического оборудования – 5 695 тыс. рублей.</w:t>
      </w:r>
    </w:p>
    <w:p w:rsidR="00682DC9" w:rsidRPr="00682DC9" w:rsidRDefault="00D77F95" w:rsidP="00682DC9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682DC9">
        <w:rPr>
          <w:rFonts w:ascii="Times New Roman" w:hAnsi="Times New Roman"/>
          <w:sz w:val="28"/>
          <w:szCs w:val="28"/>
          <w:lang w:eastAsia="ru-RU"/>
        </w:rPr>
        <w:t xml:space="preserve">Депутаты комитета согласились с предложением о выделении средств в сумме </w:t>
      </w:r>
      <w:r w:rsidRPr="00682DC9">
        <w:rPr>
          <w:rFonts w:ascii="Times New Roman" w:hAnsi="Times New Roman"/>
          <w:b/>
          <w:sz w:val="28"/>
          <w:szCs w:val="26"/>
        </w:rPr>
        <w:t>4 000 тыс. рублей</w:t>
      </w:r>
      <w:r w:rsidRPr="00682DC9">
        <w:rPr>
          <w:rFonts w:ascii="Times New Roman" w:hAnsi="Times New Roman"/>
          <w:sz w:val="28"/>
          <w:szCs w:val="28"/>
          <w:lang w:eastAsia="ru-RU"/>
        </w:rPr>
        <w:t>на</w:t>
      </w:r>
      <w:r w:rsidRPr="00682DC9">
        <w:rPr>
          <w:rFonts w:ascii="Times New Roman" w:hAnsi="Times New Roman"/>
          <w:sz w:val="28"/>
          <w:szCs w:val="26"/>
        </w:rPr>
        <w:t xml:space="preserve"> разработку проектно-сметной документации для строительства здания (пристройки) муниципального общеобразовательного бюджетного учреждения средней общеобразовательной школы № 22 (МОБУ СОШ № 22).</w:t>
      </w:r>
    </w:p>
    <w:p w:rsidR="000F0FAE" w:rsidRPr="00682DC9" w:rsidRDefault="00682DC9" w:rsidP="00682DC9">
      <w:pPr>
        <w:spacing w:after="0" w:line="240" w:lineRule="auto"/>
        <w:ind w:left="170" w:right="57" w:firstLine="709"/>
        <w:jc w:val="both"/>
        <w:rPr>
          <w:rStyle w:val="FontStyle28"/>
          <w:sz w:val="28"/>
          <w:szCs w:val="28"/>
        </w:rPr>
      </w:pPr>
      <w:r w:rsidRPr="00682DC9">
        <w:rPr>
          <w:rFonts w:ascii="Times New Roman" w:hAnsi="Times New Roman"/>
          <w:sz w:val="28"/>
          <w:szCs w:val="28"/>
        </w:rPr>
        <w:t xml:space="preserve">Кроме того, депутаты рекомендовали направить бюджетные ассигнования на софинансирование мероприятий по профессиональной подготовке руководителей общеобразовательных учреждений. </w:t>
      </w:r>
    </w:p>
    <w:p w:rsidR="006E795E" w:rsidRPr="00682DC9" w:rsidRDefault="000F0FAE" w:rsidP="00682DC9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682DC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D7000E">
        <w:rPr>
          <w:rFonts w:ascii="Times New Roman" w:hAnsi="Times New Roman"/>
          <w:sz w:val="28"/>
          <w:szCs w:val="28"/>
          <w:lang w:eastAsia="ru-RU"/>
        </w:rPr>
        <w:t xml:space="preserve">долгосрочной целевой </w:t>
      </w:r>
      <w:r w:rsidRPr="00682DC9">
        <w:rPr>
          <w:rFonts w:ascii="Times New Roman" w:hAnsi="Times New Roman"/>
          <w:sz w:val="28"/>
          <w:szCs w:val="28"/>
          <w:lang w:eastAsia="ru-RU"/>
        </w:rPr>
        <w:t>программе «Развитие системы образования города Благовещенска на 2011-2013 г</w:t>
      </w:r>
      <w:r w:rsidR="000626C4" w:rsidRPr="00682DC9">
        <w:rPr>
          <w:rFonts w:ascii="Times New Roman" w:hAnsi="Times New Roman"/>
          <w:sz w:val="28"/>
          <w:szCs w:val="28"/>
          <w:lang w:eastAsia="ru-RU"/>
        </w:rPr>
        <w:t>оды» в городском бюджете на 2013</w:t>
      </w:r>
      <w:r w:rsidRPr="00682DC9">
        <w:rPr>
          <w:rFonts w:ascii="Times New Roman" w:hAnsi="Times New Roman"/>
          <w:sz w:val="28"/>
          <w:szCs w:val="28"/>
          <w:lang w:eastAsia="ru-RU"/>
        </w:rPr>
        <w:t xml:space="preserve"> год было предусмотрено средств </w:t>
      </w:r>
      <w:r w:rsidR="008D7CE2" w:rsidRPr="00682DC9">
        <w:rPr>
          <w:rFonts w:ascii="Times New Roman" w:hAnsi="Times New Roman"/>
          <w:sz w:val="28"/>
          <w:szCs w:val="28"/>
          <w:lang w:eastAsia="ru-RU"/>
        </w:rPr>
        <w:t>в сумме</w:t>
      </w:r>
      <w:r w:rsidR="006E795E" w:rsidRPr="00682DC9">
        <w:rPr>
          <w:rFonts w:ascii="Times New Roman" w:hAnsi="Times New Roman"/>
          <w:sz w:val="28"/>
          <w:szCs w:val="28"/>
          <w:lang w:eastAsia="ru-RU"/>
        </w:rPr>
        <w:t xml:space="preserve"> 13 5</w:t>
      </w:r>
      <w:r w:rsidRPr="00682DC9">
        <w:rPr>
          <w:rFonts w:ascii="Times New Roman" w:hAnsi="Times New Roman"/>
          <w:sz w:val="28"/>
          <w:szCs w:val="28"/>
          <w:lang w:eastAsia="ru-RU"/>
        </w:rPr>
        <w:t xml:space="preserve">00 тыс. рублей. По решению </w:t>
      </w:r>
      <w:r w:rsidRPr="00682DC9">
        <w:rPr>
          <w:rFonts w:ascii="Times New Roman" w:hAnsi="Times New Roman"/>
          <w:sz w:val="28"/>
          <w:szCs w:val="28"/>
        </w:rPr>
        <w:t xml:space="preserve">комитета </w:t>
      </w:r>
      <w:r w:rsidR="008D7CE2" w:rsidRPr="00682DC9">
        <w:rPr>
          <w:rFonts w:ascii="Times New Roman" w:hAnsi="Times New Roman"/>
          <w:sz w:val="28"/>
          <w:szCs w:val="28"/>
        </w:rPr>
        <w:t>дополнительно выделены</w:t>
      </w:r>
      <w:r w:rsidRPr="00682DC9">
        <w:rPr>
          <w:rFonts w:ascii="Times New Roman" w:hAnsi="Times New Roman"/>
          <w:sz w:val="28"/>
          <w:szCs w:val="28"/>
        </w:rPr>
        <w:t xml:space="preserve"> средства в сумме </w:t>
      </w:r>
      <w:r w:rsidR="006E795E" w:rsidRPr="005328D0">
        <w:rPr>
          <w:rFonts w:ascii="Times New Roman" w:hAnsi="Times New Roman"/>
          <w:b/>
          <w:sz w:val="28"/>
          <w:szCs w:val="28"/>
        </w:rPr>
        <w:t xml:space="preserve">27 500 </w:t>
      </w:r>
      <w:r w:rsidRPr="005328D0">
        <w:rPr>
          <w:rFonts w:ascii="Times New Roman" w:hAnsi="Times New Roman"/>
          <w:b/>
          <w:sz w:val="28"/>
          <w:szCs w:val="28"/>
        </w:rPr>
        <w:t>тыс. рублей</w:t>
      </w:r>
      <w:r w:rsidR="006E795E" w:rsidRPr="00682DC9">
        <w:rPr>
          <w:rFonts w:ascii="Times New Roman" w:hAnsi="Times New Roman"/>
          <w:sz w:val="28"/>
          <w:szCs w:val="28"/>
        </w:rPr>
        <w:t xml:space="preserve"> для:</w:t>
      </w:r>
    </w:p>
    <w:p w:rsidR="006E795E" w:rsidRPr="00682DC9" w:rsidRDefault="006E795E" w:rsidP="00682DC9">
      <w:pPr>
        <w:pStyle w:val="Style15"/>
        <w:widowControl/>
        <w:spacing w:line="240" w:lineRule="auto"/>
        <w:ind w:left="170" w:right="57" w:firstLine="709"/>
        <w:rPr>
          <w:sz w:val="28"/>
          <w:szCs w:val="26"/>
        </w:rPr>
      </w:pPr>
      <w:r w:rsidRPr="00682DC9">
        <w:rPr>
          <w:sz w:val="28"/>
          <w:szCs w:val="26"/>
        </w:rPr>
        <w:t>- проведения капитального ремонта здания МОБУ СОШ № 4 в сумме 15 000 тыс. рублей;</w:t>
      </w:r>
    </w:p>
    <w:p w:rsidR="006E795E" w:rsidRPr="00682DC9" w:rsidRDefault="006E795E" w:rsidP="00682DC9">
      <w:pPr>
        <w:pStyle w:val="Style15"/>
        <w:widowControl/>
        <w:spacing w:line="240" w:lineRule="auto"/>
        <w:ind w:left="170" w:right="57" w:firstLine="709"/>
        <w:rPr>
          <w:sz w:val="28"/>
          <w:szCs w:val="26"/>
        </w:rPr>
      </w:pPr>
      <w:r w:rsidRPr="00682DC9">
        <w:rPr>
          <w:sz w:val="28"/>
          <w:szCs w:val="26"/>
        </w:rPr>
        <w:t>- проведения капитального ремонта ДЮСШ № 7 в сумме 6 500 тыс. рублей;</w:t>
      </w:r>
    </w:p>
    <w:p w:rsidR="00682DC9" w:rsidRPr="00B86CB8" w:rsidRDefault="006E795E" w:rsidP="00B86CB8">
      <w:pPr>
        <w:pStyle w:val="Style15"/>
        <w:widowControl/>
        <w:spacing w:line="240" w:lineRule="auto"/>
        <w:ind w:left="170" w:right="57" w:firstLine="709"/>
        <w:rPr>
          <w:sz w:val="28"/>
          <w:szCs w:val="28"/>
        </w:rPr>
      </w:pPr>
      <w:r w:rsidRPr="00B86CB8">
        <w:rPr>
          <w:sz w:val="28"/>
          <w:szCs w:val="28"/>
        </w:rPr>
        <w:t>- замены оконных блоков в муниципальных общеобразовательных учреждениях в сумме 6 000 тыс. рублей.</w:t>
      </w:r>
    </w:p>
    <w:p w:rsidR="007529AD" w:rsidRPr="00B86CB8" w:rsidRDefault="00E57C9C" w:rsidP="00B86CB8">
      <w:pPr>
        <w:tabs>
          <w:tab w:val="left" w:pos="900"/>
          <w:tab w:val="left" w:pos="1260"/>
        </w:tabs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86CB8">
        <w:rPr>
          <w:rFonts w:ascii="Times New Roman" w:hAnsi="Times New Roman"/>
          <w:sz w:val="28"/>
          <w:szCs w:val="28"/>
        </w:rPr>
        <w:t xml:space="preserve">По предложению депутатов комитета </w:t>
      </w:r>
      <w:r w:rsidR="00BE34EF" w:rsidRPr="00B86CB8">
        <w:rPr>
          <w:rFonts w:ascii="Times New Roman" w:hAnsi="Times New Roman"/>
          <w:sz w:val="28"/>
          <w:szCs w:val="28"/>
        </w:rPr>
        <w:t xml:space="preserve">дополнительно </w:t>
      </w:r>
      <w:r w:rsidRPr="00B86CB8">
        <w:rPr>
          <w:rFonts w:ascii="Times New Roman" w:hAnsi="Times New Roman"/>
          <w:sz w:val="28"/>
          <w:szCs w:val="28"/>
        </w:rPr>
        <w:t xml:space="preserve">были выделены средства </w:t>
      </w:r>
      <w:r w:rsidR="00682DC9" w:rsidRPr="00B86CB8">
        <w:rPr>
          <w:rFonts w:ascii="Times New Roman" w:hAnsi="Times New Roman"/>
          <w:b/>
          <w:sz w:val="28"/>
          <w:szCs w:val="28"/>
        </w:rPr>
        <w:t>у</w:t>
      </w:r>
      <w:r w:rsidR="00682DC9" w:rsidRPr="00B86CB8">
        <w:rPr>
          <w:rStyle w:val="FontStyle29"/>
          <w:b w:val="0"/>
          <w:sz w:val="28"/>
          <w:szCs w:val="28"/>
        </w:rPr>
        <w:t xml:space="preserve">правлению культуры администрации города Благовещенска в сумме </w:t>
      </w:r>
      <w:r w:rsidR="00682DC9" w:rsidRPr="00B86CB8">
        <w:rPr>
          <w:rStyle w:val="FontStyle29"/>
          <w:sz w:val="28"/>
          <w:szCs w:val="28"/>
        </w:rPr>
        <w:t xml:space="preserve">2 </w:t>
      </w:r>
      <w:r w:rsidR="00682DC9" w:rsidRPr="00B86CB8">
        <w:rPr>
          <w:rStyle w:val="FontStyle29"/>
          <w:sz w:val="28"/>
          <w:szCs w:val="28"/>
        </w:rPr>
        <w:lastRenderedPageBreak/>
        <w:t>600 тыс. рублей</w:t>
      </w:r>
      <w:r w:rsidR="00682DC9" w:rsidRPr="00B86CB8">
        <w:rPr>
          <w:rStyle w:val="FontStyle29"/>
          <w:b w:val="0"/>
          <w:sz w:val="28"/>
          <w:szCs w:val="28"/>
        </w:rPr>
        <w:t xml:space="preserve"> для</w:t>
      </w:r>
      <w:r w:rsidR="00682DC9" w:rsidRPr="00B86CB8">
        <w:rPr>
          <w:rStyle w:val="FontStyle28"/>
          <w:sz w:val="28"/>
          <w:szCs w:val="28"/>
        </w:rPr>
        <w:t>муниципального автономного учреждения «Общественно-культурный центр» на увеличение муниципального задания по содержанию и обслуживанию парка «Дружба».</w:t>
      </w:r>
    </w:p>
    <w:p w:rsidR="00D7000E" w:rsidRPr="00B06403" w:rsidRDefault="00682DC9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86CB8">
        <w:rPr>
          <w:rFonts w:ascii="Times New Roman" w:hAnsi="Times New Roman"/>
          <w:sz w:val="28"/>
          <w:szCs w:val="28"/>
        </w:rPr>
        <w:t xml:space="preserve">Депутатами на заседании комитета было принято решение сократить </w:t>
      </w:r>
      <w:r w:rsidR="00D7000E" w:rsidRPr="00B86CB8">
        <w:rPr>
          <w:rFonts w:ascii="Times New Roman" w:hAnsi="Times New Roman"/>
          <w:sz w:val="28"/>
          <w:szCs w:val="28"/>
        </w:rPr>
        <w:t xml:space="preserve">бюджетные ассигнования на сумму </w:t>
      </w:r>
      <w:r w:rsidR="00D7000E" w:rsidRPr="00B86CB8">
        <w:rPr>
          <w:rFonts w:ascii="Times New Roman" w:hAnsi="Times New Roman"/>
          <w:b/>
          <w:sz w:val="28"/>
          <w:szCs w:val="28"/>
        </w:rPr>
        <w:t>2 330 тыс. рублей</w:t>
      </w:r>
      <w:r w:rsidR="00D7000E" w:rsidRPr="00B86CB8">
        <w:rPr>
          <w:rFonts w:ascii="Times New Roman" w:hAnsi="Times New Roman"/>
          <w:sz w:val="28"/>
          <w:szCs w:val="28"/>
        </w:rPr>
        <w:t xml:space="preserve"> администрации города Благовещенска, предусмотренные долгосрочной целевой программой «Строительство и реконструкция объектов муниципальной собственности в городе Благовещенске на 2012-2015 годы», и направить указанные средства муниципальному автономному учреждению «</w:t>
      </w:r>
      <w:r w:rsidR="00D7000E" w:rsidRPr="00B06403">
        <w:rPr>
          <w:rFonts w:ascii="Times New Roman" w:hAnsi="Times New Roman"/>
          <w:sz w:val="28"/>
          <w:szCs w:val="28"/>
        </w:rPr>
        <w:t>Общественно-культурный центр» для завершения работы по капитальному ремонту здания по адресу: ул. Чайковского, 191.</w:t>
      </w:r>
    </w:p>
    <w:p w:rsidR="009D626E" w:rsidRPr="00B06403" w:rsidRDefault="009D626E" w:rsidP="00B06403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B06403" w:rsidRPr="00B06403" w:rsidRDefault="009D626E" w:rsidP="004F4E01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Большоевнимание членов комитетабылоуделено</w:t>
      </w:r>
      <w:r w:rsidR="00747A27" w:rsidRPr="00B06403">
        <w:rPr>
          <w:rFonts w:ascii="Times New Roman" w:hAnsi="Times New Roman"/>
          <w:sz w:val="28"/>
          <w:szCs w:val="28"/>
        </w:rPr>
        <w:t xml:space="preserve">вопросу </w:t>
      </w:r>
      <w:r w:rsidR="00747A27">
        <w:rPr>
          <w:rFonts w:ascii="Times New Roman" w:hAnsi="Times New Roman"/>
          <w:sz w:val="28"/>
          <w:szCs w:val="28"/>
        </w:rPr>
        <w:t>«</w:t>
      </w:r>
      <w:r w:rsidRPr="00B06403">
        <w:rPr>
          <w:rFonts w:ascii="Times New Roman" w:hAnsi="Times New Roman"/>
          <w:sz w:val="28"/>
          <w:szCs w:val="28"/>
        </w:rPr>
        <w:t xml:space="preserve">О внесении изменений в Положение о бюджетном процессе в муниципальном образовании городе Благовещенске, </w:t>
      </w:r>
      <w:r w:rsidR="008D7CE2" w:rsidRPr="00B06403">
        <w:rPr>
          <w:rFonts w:ascii="Times New Roman" w:hAnsi="Times New Roman"/>
          <w:sz w:val="28"/>
          <w:szCs w:val="28"/>
        </w:rPr>
        <w:t>утвержденное решением</w:t>
      </w:r>
      <w:r w:rsidRPr="00B06403">
        <w:rPr>
          <w:rFonts w:ascii="Times New Roman" w:hAnsi="Times New Roman"/>
          <w:sz w:val="28"/>
          <w:szCs w:val="28"/>
        </w:rPr>
        <w:t xml:space="preserve"> Благовещенской городской Думы от 20.12.2007 № 37/172». В ходе обсуждения Положения членами комитета были внесены предложения, которые вошли в Положение о бюджетном процессе в муниципальном образован</w:t>
      </w:r>
      <w:r w:rsidR="00B06403" w:rsidRPr="00B06403">
        <w:rPr>
          <w:rFonts w:ascii="Times New Roman" w:hAnsi="Times New Roman"/>
          <w:sz w:val="28"/>
          <w:szCs w:val="28"/>
        </w:rPr>
        <w:t xml:space="preserve">ии городе Благовещенске. Был </w:t>
      </w:r>
      <w:r w:rsidR="004F4E01">
        <w:rPr>
          <w:rFonts w:ascii="Times New Roman" w:hAnsi="Times New Roman"/>
          <w:sz w:val="28"/>
          <w:szCs w:val="28"/>
        </w:rPr>
        <w:t xml:space="preserve">уточнен </w:t>
      </w:r>
      <w:r w:rsidR="00B06403" w:rsidRPr="00B06403">
        <w:rPr>
          <w:rFonts w:ascii="Times New Roman" w:hAnsi="Times New Roman"/>
          <w:sz w:val="28"/>
          <w:szCs w:val="28"/>
        </w:rPr>
        <w:t xml:space="preserve">порядок подписания решения Благовещенской городской Думы о городском бюджете </w:t>
      </w:r>
      <w:r w:rsidR="004F4E01">
        <w:rPr>
          <w:rFonts w:ascii="Times New Roman" w:hAnsi="Times New Roman"/>
          <w:sz w:val="28"/>
          <w:szCs w:val="28"/>
        </w:rPr>
        <w:t xml:space="preserve">по внесению изменений в городской бюджет </w:t>
      </w:r>
      <w:r w:rsidR="00B06403" w:rsidRPr="00B06403">
        <w:rPr>
          <w:rFonts w:ascii="Times New Roman" w:hAnsi="Times New Roman"/>
          <w:sz w:val="28"/>
          <w:szCs w:val="28"/>
        </w:rPr>
        <w:t>после его принятия на заседани</w:t>
      </w:r>
      <w:r w:rsidR="004F4E01">
        <w:rPr>
          <w:rFonts w:ascii="Times New Roman" w:hAnsi="Times New Roman"/>
          <w:sz w:val="28"/>
          <w:szCs w:val="28"/>
        </w:rPr>
        <w:t>и Благовещенской городской Думы.</w:t>
      </w:r>
    </w:p>
    <w:p w:rsidR="00B86CB8" w:rsidRPr="00B06403" w:rsidRDefault="00B86CB8" w:rsidP="00B0640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6273EF" w:rsidRPr="00B06403" w:rsidRDefault="00B86CB8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На заседании комитета депутаты неоднократно рассматривали вопрос «О внесении изменений в Положение о земельном налоге на территории города Благовещенска, утвержде</w:t>
      </w:r>
      <w:r w:rsidR="006273EF" w:rsidRPr="00B06403">
        <w:rPr>
          <w:rFonts w:ascii="Times New Roman" w:hAnsi="Times New Roman"/>
          <w:sz w:val="28"/>
          <w:szCs w:val="28"/>
        </w:rPr>
        <w:t xml:space="preserve">нное решением </w:t>
      </w:r>
      <w:r w:rsidRPr="00B06403">
        <w:rPr>
          <w:rFonts w:ascii="Times New Roman" w:hAnsi="Times New Roman"/>
          <w:sz w:val="28"/>
          <w:szCs w:val="28"/>
        </w:rPr>
        <w:t xml:space="preserve">Думы города Благовещенска от 29.09.2005 № 4/32».  </w:t>
      </w:r>
      <w:r w:rsidR="006273EF" w:rsidRPr="00B06403">
        <w:rPr>
          <w:rFonts w:ascii="Times New Roman" w:hAnsi="Times New Roman"/>
          <w:sz w:val="28"/>
          <w:szCs w:val="28"/>
        </w:rPr>
        <w:t xml:space="preserve">По решению комитета налоговые ставки, предлагаемые администрацией города Благовещенска к увеличению, остались </w:t>
      </w:r>
      <w:r w:rsidR="00F61675" w:rsidRPr="00B06403">
        <w:rPr>
          <w:rFonts w:ascii="Times New Roman" w:hAnsi="Times New Roman"/>
          <w:sz w:val="28"/>
          <w:szCs w:val="28"/>
        </w:rPr>
        <w:t>без изменения</w:t>
      </w:r>
      <w:r w:rsidR="006273EF" w:rsidRPr="00B06403">
        <w:rPr>
          <w:rFonts w:ascii="Times New Roman" w:hAnsi="Times New Roman"/>
          <w:sz w:val="28"/>
          <w:szCs w:val="28"/>
        </w:rPr>
        <w:t xml:space="preserve">. При </w:t>
      </w:r>
      <w:r w:rsidR="00677691" w:rsidRPr="00B06403">
        <w:rPr>
          <w:rFonts w:ascii="Times New Roman" w:hAnsi="Times New Roman"/>
          <w:sz w:val="28"/>
          <w:szCs w:val="28"/>
        </w:rPr>
        <w:t xml:space="preserve">рассмотрении вопроса </w:t>
      </w:r>
      <w:r w:rsidR="006273EF" w:rsidRPr="00B06403">
        <w:rPr>
          <w:rFonts w:ascii="Times New Roman" w:hAnsi="Times New Roman"/>
          <w:sz w:val="28"/>
          <w:szCs w:val="28"/>
        </w:rPr>
        <w:t xml:space="preserve">о целесообразности предоставления налоговых льгот предприятиям, депутатами комитета было принято решение </w:t>
      </w:r>
      <w:r w:rsidR="002D4471" w:rsidRPr="00B06403">
        <w:rPr>
          <w:rFonts w:ascii="Times New Roman" w:hAnsi="Times New Roman"/>
          <w:sz w:val="28"/>
          <w:szCs w:val="28"/>
        </w:rPr>
        <w:t xml:space="preserve">не предоставлять льготы </w:t>
      </w:r>
      <w:r w:rsidR="00677691" w:rsidRPr="00B06403">
        <w:rPr>
          <w:rFonts w:ascii="Times New Roman" w:hAnsi="Times New Roman"/>
          <w:sz w:val="28"/>
          <w:szCs w:val="28"/>
        </w:rPr>
        <w:t>нал</w:t>
      </w:r>
      <w:r w:rsidR="002D4471" w:rsidRPr="00B06403">
        <w:rPr>
          <w:rFonts w:ascii="Times New Roman" w:hAnsi="Times New Roman"/>
          <w:sz w:val="28"/>
          <w:szCs w:val="28"/>
        </w:rPr>
        <w:t>огоплательщикам, осуществляющим</w:t>
      </w:r>
      <w:r w:rsidR="00677691" w:rsidRPr="00B06403">
        <w:rPr>
          <w:rFonts w:ascii="Times New Roman" w:hAnsi="Times New Roman"/>
          <w:sz w:val="28"/>
          <w:szCs w:val="28"/>
        </w:rPr>
        <w:t xml:space="preserve"> производство извести и силикатного кирпича, </w:t>
      </w:r>
      <w:r w:rsidR="002D4471" w:rsidRPr="00B06403">
        <w:rPr>
          <w:rFonts w:ascii="Times New Roman" w:hAnsi="Times New Roman"/>
          <w:sz w:val="28"/>
          <w:szCs w:val="28"/>
        </w:rPr>
        <w:t xml:space="preserve">так </w:t>
      </w:r>
      <w:r w:rsidR="00F61675" w:rsidRPr="00B06403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E6408C">
        <w:rPr>
          <w:rFonts w:ascii="Times New Roman" w:hAnsi="Times New Roman"/>
          <w:sz w:val="28"/>
          <w:szCs w:val="28"/>
          <w:lang w:eastAsia="ru-RU"/>
        </w:rPr>
        <w:t xml:space="preserve">предоставление </w:t>
      </w:r>
      <w:r w:rsidR="006273EF" w:rsidRPr="00B06403">
        <w:rPr>
          <w:rFonts w:ascii="Times New Roman" w:hAnsi="Times New Roman"/>
          <w:sz w:val="28"/>
          <w:szCs w:val="28"/>
        </w:rPr>
        <w:t xml:space="preserve">налоговой льготы не </w:t>
      </w:r>
      <w:r w:rsidR="00E6408C">
        <w:rPr>
          <w:rFonts w:ascii="Times New Roman" w:hAnsi="Times New Roman"/>
          <w:sz w:val="28"/>
          <w:szCs w:val="28"/>
        </w:rPr>
        <w:t xml:space="preserve">привело к </w:t>
      </w:r>
      <w:r w:rsidR="006273EF" w:rsidRPr="00B06403">
        <w:rPr>
          <w:rFonts w:ascii="Times New Roman" w:hAnsi="Times New Roman"/>
          <w:sz w:val="28"/>
          <w:szCs w:val="28"/>
        </w:rPr>
        <w:t>росту</w:t>
      </w:r>
      <w:r w:rsidR="00E6408C">
        <w:rPr>
          <w:rFonts w:ascii="Times New Roman" w:hAnsi="Times New Roman"/>
          <w:sz w:val="28"/>
          <w:szCs w:val="28"/>
        </w:rPr>
        <w:t xml:space="preserve"> заработной платы</w:t>
      </w:r>
      <w:r w:rsidR="006273EF" w:rsidRPr="00B06403">
        <w:rPr>
          <w:rFonts w:ascii="Times New Roman" w:hAnsi="Times New Roman"/>
          <w:sz w:val="28"/>
          <w:szCs w:val="28"/>
        </w:rPr>
        <w:t xml:space="preserve"> работников предприяти</w:t>
      </w:r>
      <w:r w:rsidR="00E6408C">
        <w:rPr>
          <w:rFonts w:ascii="Times New Roman" w:hAnsi="Times New Roman"/>
          <w:sz w:val="28"/>
          <w:szCs w:val="28"/>
        </w:rPr>
        <w:t>я, созданию новых рабочих мест.</w:t>
      </w:r>
    </w:p>
    <w:p w:rsidR="005328D0" w:rsidRDefault="005328D0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5B0B6F" w:rsidRPr="00B06403" w:rsidRDefault="002D4471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 xml:space="preserve">Депутаты комитета рекомендовали администрации города Благовещенска подготовить </w:t>
      </w:r>
      <w:r w:rsidR="0093128D" w:rsidRPr="00B06403">
        <w:rPr>
          <w:rFonts w:ascii="Times New Roman" w:hAnsi="Times New Roman"/>
          <w:sz w:val="28"/>
          <w:szCs w:val="28"/>
        </w:rPr>
        <w:t>план мероприятий по увеличению доходов городского бюджета от использования земельных участков и принять меры по усилению муниц</w:t>
      </w:r>
      <w:r w:rsidRPr="00B06403">
        <w:rPr>
          <w:rFonts w:ascii="Times New Roman" w:hAnsi="Times New Roman"/>
          <w:sz w:val="28"/>
          <w:szCs w:val="28"/>
        </w:rPr>
        <w:t>ипального земельного контроля.</w:t>
      </w:r>
      <w:r w:rsidR="00F221E5" w:rsidRPr="00B06403">
        <w:rPr>
          <w:rFonts w:ascii="Times New Roman" w:hAnsi="Times New Roman"/>
          <w:sz w:val="28"/>
          <w:szCs w:val="28"/>
        </w:rPr>
        <w:t xml:space="preserve"> Администрацией города Благовещенска был разработан и утвержден План мероприятий об использовании муниципального имущества, распоряжении земельными участками и осуществлении муниципального земельного контроля в муниципальном образовании городе Благовещенске. В ходе обсуждения мероприятий, изложенных в Плане администрации, депутатами комитета </w:t>
      </w:r>
      <w:r w:rsidR="005B0B6F" w:rsidRPr="00B06403">
        <w:rPr>
          <w:rFonts w:ascii="Times New Roman" w:hAnsi="Times New Roman"/>
          <w:sz w:val="28"/>
          <w:szCs w:val="28"/>
        </w:rPr>
        <w:t xml:space="preserve">были подготовлены </w:t>
      </w:r>
      <w:r w:rsidR="005B0B6F" w:rsidRPr="00B06403">
        <w:rPr>
          <w:rFonts w:ascii="Times New Roman" w:hAnsi="Times New Roman"/>
          <w:sz w:val="28"/>
          <w:szCs w:val="28"/>
        </w:rPr>
        <w:lastRenderedPageBreak/>
        <w:t xml:space="preserve">и направлены главе администрации города Благовещенска следующие рекомендации: </w:t>
      </w:r>
    </w:p>
    <w:p w:rsidR="005B0B6F" w:rsidRPr="00B06403" w:rsidRDefault="005B0B6F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1. Усилить работу по земельному контролю, в том числе путем проведения поквартального земельного контроля.</w:t>
      </w:r>
    </w:p>
    <w:p w:rsidR="005B0B6F" w:rsidRPr="00B06403" w:rsidRDefault="005B0B6F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2.  Усилить работу по формированию земельных участков для реализации с аукционов.</w:t>
      </w:r>
    </w:p>
    <w:p w:rsidR="005B0B6F" w:rsidRPr="00B06403" w:rsidRDefault="005B0B6F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3. Обратить особое внимание на земельные участки под производственными предприятиями с несколькими собственниками.</w:t>
      </w:r>
    </w:p>
    <w:p w:rsidR="005B0B6F" w:rsidRPr="00B06403" w:rsidRDefault="00E6408C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Организовать работу по взи</w:t>
      </w:r>
      <w:r w:rsidR="005B0B6F" w:rsidRPr="00B06403">
        <w:rPr>
          <w:rFonts w:ascii="Times New Roman" w:hAnsi="Times New Roman"/>
          <w:sz w:val="28"/>
          <w:szCs w:val="28"/>
        </w:rPr>
        <w:t>манию земельного налога под многоквартирными домами.</w:t>
      </w:r>
    </w:p>
    <w:p w:rsidR="005B0B6F" w:rsidRPr="00B06403" w:rsidRDefault="005B0B6F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5. Организовать проведение консультаций перед приемом заявлений от граждан, связанных с земельными участками.</w:t>
      </w:r>
    </w:p>
    <w:p w:rsidR="005B0B6F" w:rsidRPr="00B06403" w:rsidRDefault="005B0B6F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6.  Организовать работу по получению доходов от размещения наружной рекламы.</w:t>
      </w:r>
    </w:p>
    <w:p w:rsidR="005B0B6F" w:rsidRPr="00B06403" w:rsidRDefault="005B0B6F" w:rsidP="00B06403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7. Ра</w:t>
      </w:r>
      <w:r w:rsidR="00E6408C">
        <w:rPr>
          <w:rFonts w:ascii="Times New Roman" w:hAnsi="Times New Roman"/>
          <w:sz w:val="28"/>
          <w:szCs w:val="28"/>
        </w:rPr>
        <w:t>ссмотреть возможность увеличения</w:t>
      </w:r>
      <w:r w:rsidRPr="00B06403">
        <w:rPr>
          <w:rFonts w:ascii="Times New Roman" w:hAnsi="Times New Roman"/>
          <w:sz w:val="28"/>
          <w:szCs w:val="28"/>
        </w:rPr>
        <w:t xml:space="preserve"> штатов в структурных подразделениях</w:t>
      </w:r>
      <w:r w:rsidR="00E6408C">
        <w:rPr>
          <w:rFonts w:ascii="Times New Roman" w:hAnsi="Times New Roman"/>
          <w:sz w:val="28"/>
          <w:szCs w:val="28"/>
        </w:rPr>
        <w:t xml:space="preserve"> администрации города Благовещенска</w:t>
      </w:r>
      <w:r w:rsidRPr="00B06403">
        <w:rPr>
          <w:rFonts w:ascii="Times New Roman" w:hAnsi="Times New Roman"/>
          <w:sz w:val="28"/>
          <w:szCs w:val="28"/>
        </w:rPr>
        <w:t xml:space="preserve">, </w:t>
      </w:r>
      <w:r w:rsidR="00E6408C">
        <w:rPr>
          <w:rFonts w:ascii="Times New Roman" w:hAnsi="Times New Roman"/>
          <w:sz w:val="28"/>
          <w:szCs w:val="28"/>
        </w:rPr>
        <w:t xml:space="preserve">являющихся администраторами доходов </w:t>
      </w:r>
      <w:r w:rsidRPr="00B06403">
        <w:rPr>
          <w:rFonts w:ascii="Times New Roman" w:hAnsi="Times New Roman"/>
          <w:sz w:val="28"/>
          <w:szCs w:val="28"/>
        </w:rPr>
        <w:t>городского бюджета.</w:t>
      </w:r>
    </w:p>
    <w:p w:rsidR="00B06403" w:rsidRDefault="00B06403" w:rsidP="00B06403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F221E5" w:rsidRPr="00B06403" w:rsidRDefault="005B0B6F" w:rsidP="00B06403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B06403">
        <w:rPr>
          <w:rFonts w:ascii="Times New Roman" w:hAnsi="Times New Roman"/>
          <w:sz w:val="28"/>
          <w:szCs w:val="28"/>
        </w:rPr>
        <w:t>За отчетный период комитетом неоднократно рассматривался вопрос, касающийся увеличения доходной части городского бюджета. По предложени</w:t>
      </w:r>
      <w:r w:rsidR="009D626E" w:rsidRPr="00B06403">
        <w:rPr>
          <w:rFonts w:ascii="Times New Roman" w:hAnsi="Times New Roman"/>
          <w:sz w:val="28"/>
          <w:szCs w:val="28"/>
        </w:rPr>
        <w:t xml:space="preserve">ю членов комитета администрацией города Благовещенска была представлена информация «О мерах, принимаемых администрацией города Благовещенска, по увеличению доходной части городского бюджета, в части налоговых и неналоговых доходов». </w:t>
      </w:r>
      <w:r w:rsidRPr="00B06403">
        <w:rPr>
          <w:rFonts w:ascii="Times New Roman" w:hAnsi="Times New Roman"/>
          <w:sz w:val="28"/>
          <w:szCs w:val="28"/>
        </w:rPr>
        <w:t xml:space="preserve">При рассмотрении </w:t>
      </w:r>
      <w:r w:rsidR="009D626E" w:rsidRPr="00B06403">
        <w:rPr>
          <w:rFonts w:ascii="Times New Roman" w:hAnsi="Times New Roman"/>
          <w:sz w:val="28"/>
          <w:szCs w:val="28"/>
        </w:rPr>
        <w:t xml:space="preserve">данного </w:t>
      </w:r>
      <w:r w:rsidRPr="00B06403">
        <w:rPr>
          <w:rFonts w:ascii="Times New Roman" w:hAnsi="Times New Roman"/>
          <w:sz w:val="28"/>
          <w:szCs w:val="28"/>
        </w:rPr>
        <w:t xml:space="preserve">вопроса </w:t>
      </w:r>
      <w:r w:rsidR="009D626E" w:rsidRPr="00B06403">
        <w:rPr>
          <w:rFonts w:ascii="Times New Roman" w:hAnsi="Times New Roman"/>
          <w:sz w:val="28"/>
          <w:szCs w:val="28"/>
        </w:rPr>
        <w:t xml:space="preserve">депутатами были даны </w:t>
      </w:r>
      <w:r w:rsidRPr="00B06403">
        <w:rPr>
          <w:rFonts w:ascii="Times New Roman" w:hAnsi="Times New Roman"/>
          <w:sz w:val="28"/>
          <w:szCs w:val="28"/>
        </w:rPr>
        <w:t xml:space="preserve">предложения и рекомендации </w:t>
      </w:r>
      <w:r w:rsidR="009D626E" w:rsidRPr="00B06403">
        <w:rPr>
          <w:rFonts w:ascii="Times New Roman" w:hAnsi="Times New Roman"/>
          <w:sz w:val="28"/>
          <w:szCs w:val="28"/>
        </w:rPr>
        <w:t>для адм</w:t>
      </w:r>
      <w:r w:rsidR="005328D0">
        <w:rPr>
          <w:rFonts w:ascii="Times New Roman" w:hAnsi="Times New Roman"/>
          <w:sz w:val="28"/>
          <w:szCs w:val="28"/>
        </w:rPr>
        <w:t>инистрации города Благовещенска, которые вошли в План мероприятий по увеличению доходной части город</w:t>
      </w:r>
      <w:r w:rsidR="00791107">
        <w:rPr>
          <w:rFonts w:ascii="Times New Roman" w:hAnsi="Times New Roman"/>
          <w:sz w:val="28"/>
          <w:szCs w:val="28"/>
        </w:rPr>
        <w:t>ского бюджета на 2013-2015 годы.</w:t>
      </w:r>
    </w:p>
    <w:p w:rsidR="00237662" w:rsidRPr="00B06403" w:rsidRDefault="00237662" w:rsidP="00B06403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42F5" w:rsidRPr="00516A87" w:rsidRDefault="004567FF" w:rsidP="00B06403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403">
        <w:rPr>
          <w:rFonts w:ascii="Times New Roman" w:hAnsi="Times New Roman"/>
          <w:sz w:val="28"/>
          <w:szCs w:val="28"/>
          <w:lang w:eastAsia="ru-RU"/>
        </w:rPr>
        <w:t>По решению комитета, при утверж</w:t>
      </w:r>
      <w:r w:rsidR="006D15F3" w:rsidRPr="00B06403">
        <w:rPr>
          <w:rFonts w:ascii="Times New Roman" w:hAnsi="Times New Roman"/>
          <w:sz w:val="28"/>
          <w:szCs w:val="28"/>
          <w:lang w:eastAsia="ru-RU"/>
        </w:rPr>
        <w:t>дении</w:t>
      </w:r>
      <w:r w:rsidR="006D15F3" w:rsidRPr="00516A87">
        <w:rPr>
          <w:rFonts w:ascii="Times New Roman" w:hAnsi="Times New Roman"/>
          <w:sz w:val="28"/>
          <w:szCs w:val="28"/>
          <w:lang w:eastAsia="ru-RU"/>
        </w:rPr>
        <w:t xml:space="preserve"> городского бюджета на 2013</w:t>
      </w:r>
      <w:r w:rsidRPr="00516A87">
        <w:rPr>
          <w:rFonts w:ascii="Times New Roman" w:hAnsi="Times New Roman"/>
          <w:sz w:val="28"/>
          <w:szCs w:val="28"/>
          <w:lang w:eastAsia="ru-RU"/>
        </w:rPr>
        <w:t xml:space="preserve"> год, дополнительно были </w:t>
      </w:r>
      <w:r w:rsidR="007B0A35" w:rsidRPr="00516A87">
        <w:rPr>
          <w:rFonts w:ascii="Times New Roman" w:hAnsi="Times New Roman"/>
          <w:sz w:val="28"/>
          <w:szCs w:val="28"/>
          <w:lang w:eastAsia="ru-RU"/>
        </w:rPr>
        <w:t xml:space="preserve">предусмотрены </w:t>
      </w:r>
      <w:r w:rsidR="00EC42F5" w:rsidRPr="00516A87">
        <w:rPr>
          <w:rFonts w:ascii="Times New Roman" w:hAnsi="Times New Roman"/>
          <w:sz w:val="28"/>
          <w:szCs w:val="28"/>
          <w:lang w:eastAsia="ru-RU"/>
        </w:rPr>
        <w:t>средст</w:t>
      </w:r>
      <w:r w:rsidR="007B0A35" w:rsidRPr="00516A87">
        <w:rPr>
          <w:rFonts w:ascii="Times New Roman" w:hAnsi="Times New Roman"/>
          <w:sz w:val="28"/>
          <w:szCs w:val="28"/>
          <w:lang w:eastAsia="ru-RU"/>
        </w:rPr>
        <w:t xml:space="preserve">ва </w:t>
      </w:r>
      <w:r w:rsidR="00EC42F5" w:rsidRPr="00516A8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B0A35" w:rsidRPr="00516A87"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  <w:r w:rsidR="00516A87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="007B0A35" w:rsidRPr="00516A87">
        <w:rPr>
          <w:rFonts w:ascii="Times New Roman" w:hAnsi="Times New Roman"/>
          <w:sz w:val="28"/>
          <w:szCs w:val="28"/>
          <w:lang w:eastAsia="ru-RU"/>
        </w:rPr>
        <w:t>долгосрочных целевых программ</w:t>
      </w:r>
      <w:r w:rsidR="00EC42F5" w:rsidRPr="00516A87">
        <w:rPr>
          <w:rFonts w:ascii="Times New Roman" w:hAnsi="Times New Roman"/>
          <w:sz w:val="28"/>
          <w:szCs w:val="28"/>
          <w:lang w:eastAsia="ru-RU"/>
        </w:rPr>
        <w:t>:</w:t>
      </w:r>
    </w:p>
    <w:p w:rsidR="00812B7A" w:rsidRPr="00516A87" w:rsidRDefault="00EC42F5" w:rsidP="00516A87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A87">
        <w:rPr>
          <w:rFonts w:ascii="Times New Roman" w:hAnsi="Times New Roman"/>
          <w:sz w:val="28"/>
          <w:szCs w:val="28"/>
          <w:lang w:eastAsia="ru-RU"/>
        </w:rPr>
        <w:t>-</w:t>
      </w:r>
      <w:r w:rsidR="007B0A35" w:rsidRPr="00516A8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567FF" w:rsidRPr="00516A87">
        <w:rPr>
          <w:rStyle w:val="FontStyle28"/>
          <w:sz w:val="28"/>
          <w:szCs w:val="28"/>
        </w:rPr>
        <w:t>Благоустройство дворовых территорий города Благовещенска на 2010-2013 годы</w:t>
      </w:r>
      <w:r w:rsidR="007B0A35" w:rsidRPr="00516A87">
        <w:rPr>
          <w:rStyle w:val="FontStyle28"/>
          <w:sz w:val="28"/>
          <w:szCs w:val="28"/>
        </w:rPr>
        <w:t>»</w:t>
      </w:r>
      <w:r w:rsidRPr="00516A87">
        <w:rPr>
          <w:rFonts w:ascii="Times New Roman" w:hAnsi="Times New Roman"/>
          <w:sz w:val="28"/>
          <w:szCs w:val="28"/>
          <w:lang w:eastAsia="ru-RU"/>
        </w:rPr>
        <w:t xml:space="preserve">на сумму </w:t>
      </w:r>
      <w:r w:rsidR="006D15F3" w:rsidRPr="00516A87">
        <w:rPr>
          <w:rFonts w:ascii="Times New Roman" w:hAnsi="Times New Roman"/>
          <w:b/>
          <w:sz w:val="28"/>
          <w:szCs w:val="28"/>
          <w:lang w:eastAsia="ru-RU"/>
        </w:rPr>
        <w:t>10 000</w:t>
      </w:r>
      <w:r w:rsidR="004567FF" w:rsidRPr="00516A87">
        <w:rPr>
          <w:rFonts w:ascii="Times New Roman" w:hAnsi="Times New Roman"/>
          <w:b/>
          <w:sz w:val="28"/>
          <w:szCs w:val="28"/>
          <w:lang w:eastAsia="ru-RU"/>
        </w:rPr>
        <w:t xml:space="preserve"> тыс. рублей</w:t>
      </w:r>
      <w:r w:rsidR="007B0A35" w:rsidRPr="00516A87">
        <w:rPr>
          <w:rFonts w:ascii="Times New Roman" w:hAnsi="Times New Roman"/>
          <w:sz w:val="28"/>
          <w:szCs w:val="28"/>
          <w:lang w:eastAsia="ru-RU"/>
        </w:rPr>
        <w:t>;</w:t>
      </w:r>
    </w:p>
    <w:p w:rsidR="007B0A35" w:rsidRPr="00516A87" w:rsidRDefault="007B0A35" w:rsidP="00516A87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</w:rPr>
      </w:pPr>
      <w:r w:rsidRPr="00516A87">
        <w:rPr>
          <w:rFonts w:ascii="Times New Roman" w:hAnsi="Times New Roman"/>
          <w:sz w:val="28"/>
          <w:szCs w:val="26"/>
        </w:rPr>
        <w:t xml:space="preserve">- «Развитие физической культуры и спорта в городе Благовещенске на 2012-2015 годы» на сумму </w:t>
      </w:r>
      <w:r w:rsidRPr="00516A87">
        <w:rPr>
          <w:rFonts w:ascii="Times New Roman" w:hAnsi="Times New Roman"/>
          <w:b/>
          <w:sz w:val="28"/>
          <w:szCs w:val="26"/>
        </w:rPr>
        <w:t>6 800 тыс. рублей</w:t>
      </w:r>
      <w:r w:rsidRPr="00516A87">
        <w:rPr>
          <w:rFonts w:ascii="Times New Roman" w:hAnsi="Times New Roman"/>
          <w:sz w:val="28"/>
          <w:szCs w:val="26"/>
        </w:rPr>
        <w:t>;</w:t>
      </w:r>
    </w:p>
    <w:p w:rsidR="007B0A35" w:rsidRPr="00516A87" w:rsidRDefault="007B0A35" w:rsidP="00516A87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</w:rPr>
      </w:pPr>
      <w:r w:rsidRPr="00516A87">
        <w:rPr>
          <w:rFonts w:ascii="Times New Roman" w:hAnsi="Times New Roman"/>
          <w:sz w:val="28"/>
          <w:szCs w:val="26"/>
        </w:rPr>
        <w:t>-</w:t>
      </w:r>
      <w:r w:rsidRPr="00516A87">
        <w:rPr>
          <w:rStyle w:val="FontStyle28"/>
          <w:sz w:val="28"/>
          <w:szCs w:val="28"/>
        </w:rPr>
        <w:t xml:space="preserve"> «Обеспечение безопасности дорожного движения в городе Благовещенске на 2012-2016 годы» на </w:t>
      </w:r>
      <w:r w:rsidRPr="00516A87">
        <w:rPr>
          <w:rFonts w:ascii="Times New Roman" w:hAnsi="Times New Roman"/>
          <w:sz w:val="28"/>
          <w:szCs w:val="26"/>
        </w:rPr>
        <w:t>мероприятие «Разработка проекта организации дорожного движения в городе Благовещенске»</w:t>
      </w:r>
      <w:r w:rsidR="00516A87" w:rsidRPr="00516A87">
        <w:rPr>
          <w:rStyle w:val="FontStyle28"/>
          <w:sz w:val="28"/>
          <w:szCs w:val="28"/>
        </w:rPr>
        <w:t xml:space="preserve">на сумму </w:t>
      </w:r>
      <w:r w:rsidR="00516A87" w:rsidRPr="00516A87">
        <w:rPr>
          <w:rStyle w:val="FontStyle28"/>
          <w:b/>
          <w:sz w:val="28"/>
          <w:szCs w:val="28"/>
        </w:rPr>
        <w:t>2 613 тыс. рублей</w:t>
      </w:r>
      <w:r w:rsidR="00516A87" w:rsidRPr="00516A87">
        <w:rPr>
          <w:rStyle w:val="FontStyle28"/>
          <w:sz w:val="28"/>
          <w:szCs w:val="28"/>
        </w:rPr>
        <w:t>;</w:t>
      </w:r>
    </w:p>
    <w:p w:rsidR="00712979" w:rsidRPr="00516A87" w:rsidRDefault="007B0A35" w:rsidP="00516A87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Style w:val="FontStyle28"/>
          <w:sz w:val="28"/>
        </w:rPr>
      </w:pPr>
      <w:r w:rsidRPr="00516A87">
        <w:rPr>
          <w:rFonts w:ascii="Times New Roman" w:hAnsi="Times New Roman"/>
          <w:sz w:val="28"/>
          <w:szCs w:val="26"/>
        </w:rPr>
        <w:t xml:space="preserve">- «Развитие потенциала молодежи города Благовещенска на 2013-2015 годы» на сумму </w:t>
      </w:r>
      <w:r w:rsidRPr="00516A87">
        <w:rPr>
          <w:rFonts w:ascii="Times New Roman" w:hAnsi="Times New Roman"/>
          <w:b/>
          <w:sz w:val="28"/>
          <w:szCs w:val="26"/>
        </w:rPr>
        <w:t>1 000 тыс. рублей</w:t>
      </w:r>
      <w:r w:rsidRPr="00516A87">
        <w:rPr>
          <w:rFonts w:ascii="Times New Roman" w:hAnsi="Times New Roman"/>
          <w:sz w:val="28"/>
          <w:szCs w:val="26"/>
        </w:rPr>
        <w:t>.</w:t>
      </w:r>
    </w:p>
    <w:p w:rsidR="002736FC" w:rsidRPr="002736FC" w:rsidRDefault="00516A87" w:rsidP="002736FC">
      <w:pPr>
        <w:suppressAutoHyphens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516A87">
        <w:rPr>
          <w:rFonts w:ascii="Times New Roman" w:hAnsi="Times New Roman"/>
          <w:sz w:val="28"/>
          <w:szCs w:val="28"/>
        </w:rPr>
        <w:t>Кроме того, п</w:t>
      </w:r>
      <w:r w:rsidR="004567FF" w:rsidRPr="00516A87">
        <w:rPr>
          <w:rFonts w:ascii="Times New Roman" w:hAnsi="Times New Roman"/>
          <w:sz w:val="28"/>
          <w:szCs w:val="28"/>
        </w:rPr>
        <w:t xml:space="preserve">о решению комитета дважды за отчетный период были увеличены средства на долгосрочную целевую программу </w:t>
      </w:r>
      <w:r w:rsidR="007B0A35" w:rsidRPr="00516A87">
        <w:rPr>
          <w:rStyle w:val="FontStyle28"/>
          <w:sz w:val="28"/>
          <w:szCs w:val="28"/>
        </w:rPr>
        <w:t xml:space="preserve">«Развитие туризма в </w:t>
      </w:r>
      <w:r w:rsidR="007B0A35" w:rsidRPr="00516A87">
        <w:rPr>
          <w:rStyle w:val="FontStyle28"/>
          <w:sz w:val="28"/>
          <w:szCs w:val="28"/>
        </w:rPr>
        <w:lastRenderedPageBreak/>
        <w:t xml:space="preserve">городе Благовещенске на 2010-2014 годы» </w:t>
      </w:r>
      <w:r w:rsidRPr="00516A87">
        <w:rPr>
          <w:rStyle w:val="FontStyle28"/>
          <w:sz w:val="28"/>
          <w:szCs w:val="28"/>
        </w:rPr>
        <w:t xml:space="preserve">на сумму </w:t>
      </w:r>
      <w:r w:rsidR="007B0A35" w:rsidRPr="00516A87">
        <w:rPr>
          <w:rStyle w:val="FontStyle28"/>
          <w:b/>
          <w:sz w:val="28"/>
          <w:szCs w:val="28"/>
        </w:rPr>
        <w:t xml:space="preserve">20 000 тыс. </w:t>
      </w:r>
      <w:r w:rsidR="007B0A35" w:rsidRPr="002736FC">
        <w:rPr>
          <w:rStyle w:val="FontStyle28"/>
          <w:sz w:val="28"/>
          <w:szCs w:val="28"/>
        </w:rPr>
        <w:t>рублей (на реконструкцию и благоустройство парка «Дружба»)</w:t>
      </w:r>
      <w:r w:rsidR="002736FC" w:rsidRPr="002736FC">
        <w:rPr>
          <w:rStyle w:val="FontStyle28"/>
          <w:sz w:val="28"/>
          <w:szCs w:val="28"/>
        </w:rPr>
        <w:t>.</w:t>
      </w:r>
    </w:p>
    <w:p w:rsidR="00516A87" w:rsidRPr="002736FC" w:rsidRDefault="002736FC" w:rsidP="002736FC">
      <w:pPr>
        <w:suppressAutoHyphens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2736FC">
        <w:rPr>
          <w:rFonts w:ascii="Times New Roman" w:hAnsi="Times New Roman"/>
          <w:sz w:val="28"/>
          <w:szCs w:val="28"/>
        </w:rPr>
        <w:t>По предложению депутатов комитета были</w:t>
      </w:r>
      <w:r w:rsidR="00516A87" w:rsidRPr="002736FC">
        <w:rPr>
          <w:rStyle w:val="FontStyle28"/>
          <w:sz w:val="28"/>
          <w:szCs w:val="28"/>
        </w:rPr>
        <w:t>сокращены</w:t>
      </w:r>
      <w:r w:rsidR="00516A87" w:rsidRPr="002736FC">
        <w:rPr>
          <w:rFonts w:ascii="Times New Roman" w:hAnsi="Times New Roman"/>
          <w:sz w:val="28"/>
          <w:szCs w:val="28"/>
        </w:rPr>
        <w:t xml:space="preserve">расходы </w:t>
      </w:r>
      <w:r w:rsidRPr="002736FC">
        <w:rPr>
          <w:rFonts w:ascii="Times New Roman" w:hAnsi="Times New Roman"/>
          <w:sz w:val="28"/>
          <w:szCs w:val="26"/>
        </w:rPr>
        <w:t xml:space="preserve">на сумму </w:t>
      </w:r>
      <w:r w:rsidRPr="002736FC">
        <w:rPr>
          <w:rFonts w:ascii="Times New Roman" w:hAnsi="Times New Roman"/>
          <w:b/>
          <w:sz w:val="28"/>
          <w:szCs w:val="26"/>
        </w:rPr>
        <w:t>2 800 тыс. рублей</w:t>
      </w:r>
      <w:r w:rsidRPr="002736FC">
        <w:rPr>
          <w:rFonts w:ascii="Times New Roman" w:hAnsi="Times New Roman"/>
          <w:sz w:val="28"/>
          <w:szCs w:val="26"/>
        </w:rPr>
        <w:t xml:space="preserve">, предусмотренные на установку систем водоподготовки муниципальных котельных (ОАО «Амурские коммунальные системы», котельная 481 кв., МО-64, ОРТПЦ, Моховая Падь), в рамках реализации долгосрочной целевой программы «Энергосбережение и повышение энергетической эффективности в городе Благовещенске на 2010-2014 годы», и направлены на уменьшение дефицита городского бюджета, а также, </w:t>
      </w:r>
      <w:r w:rsidRPr="002736FC">
        <w:rPr>
          <w:rStyle w:val="FontStyle28"/>
          <w:sz w:val="28"/>
          <w:szCs w:val="28"/>
        </w:rPr>
        <w:t xml:space="preserve">сокращены </w:t>
      </w:r>
      <w:r w:rsidRPr="002736FC">
        <w:rPr>
          <w:rFonts w:ascii="Times New Roman" w:hAnsi="Times New Roman"/>
          <w:sz w:val="28"/>
          <w:szCs w:val="28"/>
        </w:rPr>
        <w:t xml:space="preserve">расходы </w:t>
      </w:r>
      <w:r w:rsidR="00516A87" w:rsidRPr="002736FC">
        <w:rPr>
          <w:rFonts w:ascii="Times New Roman" w:hAnsi="Times New Roman"/>
          <w:sz w:val="28"/>
          <w:szCs w:val="28"/>
        </w:rPr>
        <w:t xml:space="preserve">на сумму </w:t>
      </w:r>
      <w:r w:rsidR="00516A87" w:rsidRPr="002736FC">
        <w:rPr>
          <w:rFonts w:ascii="Times New Roman" w:hAnsi="Times New Roman"/>
          <w:b/>
          <w:sz w:val="28"/>
          <w:szCs w:val="28"/>
        </w:rPr>
        <w:t>462 тыс. рублей</w:t>
      </w:r>
      <w:r w:rsidR="00516A87" w:rsidRPr="002736FC">
        <w:rPr>
          <w:rFonts w:ascii="Times New Roman" w:hAnsi="Times New Roman"/>
          <w:sz w:val="28"/>
          <w:szCs w:val="28"/>
        </w:rPr>
        <w:t>, предусмотренные в рамках долгосрочной целевой программы «Развитие физической культуры и спорта в городе Благовещенске на 2012-2015 годы», и направлены на проведение проектных работ по строительству водопроводных и электрических сетей в районе «5 стройки», в рамках долгосрочной целевой программы «Развитие и модернизация систем коммунальной инфраструктуры города Благовещенска на 2009-2013 годы».</w:t>
      </w:r>
    </w:p>
    <w:p w:rsidR="007754FE" w:rsidRPr="002736FC" w:rsidRDefault="007B0A35" w:rsidP="007754FE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6FC">
        <w:rPr>
          <w:rFonts w:ascii="Times New Roman" w:hAnsi="Times New Roman"/>
          <w:sz w:val="28"/>
          <w:szCs w:val="28"/>
          <w:lang w:eastAsia="ru-RU"/>
        </w:rPr>
        <w:t>Всего на реализацию 20</w:t>
      </w:r>
      <w:r w:rsidR="004567FF" w:rsidRPr="002736FC">
        <w:rPr>
          <w:rFonts w:ascii="Times New Roman" w:hAnsi="Times New Roman"/>
          <w:sz w:val="28"/>
          <w:szCs w:val="28"/>
          <w:lang w:eastAsia="ru-RU"/>
        </w:rPr>
        <w:t xml:space="preserve"> долгосрочных целевых программ в городском бюджете этого года депутатами было предусмотрено </w:t>
      </w:r>
      <w:r w:rsidRPr="002736FC">
        <w:rPr>
          <w:rFonts w:ascii="Times New Roman" w:hAnsi="Times New Roman"/>
          <w:b/>
          <w:sz w:val="28"/>
          <w:szCs w:val="28"/>
        </w:rPr>
        <w:t xml:space="preserve">572 634 </w:t>
      </w:r>
      <w:r w:rsidR="00516A87" w:rsidRPr="002736FC">
        <w:rPr>
          <w:rFonts w:ascii="Times New Roman" w:hAnsi="Times New Roman"/>
          <w:b/>
          <w:sz w:val="28"/>
          <w:szCs w:val="28"/>
          <w:lang w:eastAsia="ru-RU"/>
        </w:rPr>
        <w:t>тыс. рублей</w:t>
      </w:r>
      <w:r w:rsidR="00516A87" w:rsidRPr="002736FC">
        <w:rPr>
          <w:rFonts w:ascii="Times New Roman" w:hAnsi="Times New Roman"/>
          <w:sz w:val="28"/>
          <w:szCs w:val="28"/>
          <w:lang w:eastAsia="ru-RU"/>
        </w:rPr>
        <w:t>, из них 179 460 тыс. рублей на софинансирование федеральных и областных целевых программ.</w:t>
      </w:r>
    </w:p>
    <w:p w:rsidR="008D3F25" w:rsidRDefault="002736FC" w:rsidP="007754FE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</w:rPr>
      </w:pPr>
      <w:r w:rsidRPr="009212BB">
        <w:rPr>
          <w:rFonts w:ascii="Times New Roman" w:hAnsi="Times New Roman"/>
          <w:sz w:val="28"/>
          <w:szCs w:val="26"/>
          <w:lang w:eastAsia="ru-RU"/>
        </w:rPr>
        <w:t>Депутаты комитета единогласно поддержали предложение комитета Благовещенской городской Думы по</w:t>
      </w:r>
      <w:r>
        <w:rPr>
          <w:rFonts w:ascii="Times New Roman" w:hAnsi="Times New Roman"/>
          <w:sz w:val="28"/>
          <w:szCs w:val="26"/>
          <w:lang w:eastAsia="ru-RU"/>
        </w:rPr>
        <w:t xml:space="preserve"> социальным вопросам, вопросам молодежи и детства</w:t>
      </w:r>
      <w:r w:rsidR="00F551CC">
        <w:rPr>
          <w:rFonts w:ascii="Times New Roman" w:hAnsi="Times New Roman"/>
          <w:sz w:val="28"/>
          <w:szCs w:val="26"/>
          <w:lang w:eastAsia="ru-RU"/>
        </w:rPr>
        <w:t xml:space="preserve"> о расширении категории лиц, </w:t>
      </w:r>
      <w:r w:rsidR="00F551CC">
        <w:rPr>
          <w:rFonts w:ascii="Times New Roman" w:hAnsi="Times New Roman"/>
          <w:sz w:val="28"/>
          <w:szCs w:val="26"/>
        </w:rPr>
        <w:t xml:space="preserve">которым за счет средств городского бюджета планируется произвести ремонт </w:t>
      </w:r>
      <w:r w:rsidR="00062EC8">
        <w:rPr>
          <w:rFonts w:ascii="Times New Roman" w:hAnsi="Times New Roman"/>
          <w:sz w:val="28"/>
          <w:szCs w:val="26"/>
        </w:rPr>
        <w:t>жилых       п</w:t>
      </w:r>
      <w:r w:rsidR="00F551CC" w:rsidRPr="008D3F25">
        <w:rPr>
          <w:rFonts w:ascii="Times New Roman" w:hAnsi="Times New Roman"/>
          <w:sz w:val="28"/>
          <w:szCs w:val="26"/>
        </w:rPr>
        <w:t>омещений</w:t>
      </w:r>
      <w:r w:rsidR="00F551CC">
        <w:rPr>
          <w:rFonts w:ascii="Times New Roman" w:hAnsi="Times New Roman"/>
          <w:sz w:val="28"/>
          <w:szCs w:val="26"/>
        </w:rPr>
        <w:t xml:space="preserve">. </w:t>
      </w:r>
      <w:r w:rsidR="001C555C">
        <w:rPr>
          <w:rFonts w:ascii="Times New Roman" w:hAnsi="Times New Roman"/>
          <w:sz w:val="28"/>
          <w:szCs w:val="26"/>
        </w:rPr>
        <w:t xml:space="preserve">В </w:t>
      </w:r>
      <w:r w:rsidR="00C513D8">
        <w:rPr>
          <w:rFonts w:ascii="Times New Roman" w:hAnsi="Times New Roman"/>
          <w:sz w:val="28"/>
          <w:szCs w:val="26"/>
        </w:rPr>
        <w:t xml:space="preserve">предложенную </w:t>
      </w:r>
      <w:r w:rsidR="001C555C">
        <w:rPr>
          <w:rFonts w:ascii="Times New Roman" w:hAnsi="Times New Roman"/>
          <w:sz w:val="28"/>
          <w:szCs w:val="26"/>
        </w:rPr>
        <w:t>категорию лиц вошли пенсионеры</w:t>
      </w:r>
      <w:r w:rsidR="008D3F25">
        <w:rPr>
          <w:rFonts w:ascii="Times New Roman" w:hAnsi="Times New Roman"/>
          <w:sz w:val="28"/>
          <w:szCs w:val="26"/>
        </w:rPr>
        <w:t xml:space="preserve"> Министерства внутренних дел Российской Федерации, Федеральной службы безопасности Российской Федерации,</w:t>
      </w:r>
      <w:r w:rsidR="008D3F25">
        <w:rPr>
          <w:rFonts w:ascii="Times New Roman" w:hAnsi="Times New Roman"/>
          <w:sz w:val="28"/>
          <w:szCs w:val="28"/>
        </w:rPr>
        <w:t>получивших инвалидность при исполнении обяза</w:t>
      </w:r>
      <w:r w:rsidR="00C513D8">
        <w:rPr>
          <w:rFonts w:ascii="Times New Roman" w:hAnsi="Times New Roman"/>
          <w:sz w:val="28"/>
          <w:szCs w:val="28"/>
        </w:rPr>
        <w:t>нностей военной службы, а также</w:t>
      </w:r>
      <w:r w:rsidR="008D3F25">
        <w:rPr>
          <w:rFonts w:ascii="Times New Roman" w:hAnsi="Times New Roman"/>
          <w:sz w:val="28"/>
          <w:szCs w:val="28"/>
        </w:rPr>
        <w:t xml:space="preserve"> вдовы или родители </w:t>
      </w:r>
      <w:r w:rsidR="008D3F25">
        <w:rPr>
          <w:rFonts w:ascii="Times New Roman" w:hAnsi="Times New Roman"/>
          <w:sz w:val="28"/>
          <w:szCs w:val="26"/>
        </w:rPr>
        <w:t>военнослужащих Министерства внутренних дел Российской Федерации, Федеральной службы безопасности Российской Федерации, погибших при исполнении обязанностей военной службы.</w:t>
      </w:r>
      <w:r w:rsidR="007754FE">
        <w:rPr>
          <w:rFonts w:ascii="Times New Roman" w:hAnsi="Times New Roman"/>
          <w:sz w:val="28"/>
          <w:szCs w:val="26"/>
        </w:rPr>
        <w:t xml:space="preserve">На 01.10.2013 года на выполнение вышеназванных работ выделено </w:t>
      </w:r>
      <w:r w:rsidR="007754FE" w:rsidRPr="008366B6">
        <w:rPr>
          <w:rFonts w:ascii="Times New Roman" w:hAnsi="Times New Roman"/>
          <w:b/>
          <w:sz w:val="28"/>
          <w:szCs w:val="26"/>
        </w:rPr>
        <w:t>15 900 тыс. рублей</w:t>
      </w:r>
      <w:r w:rsidR="007754FE">
        <w:rPr>
          <w:rFonts w:ascii="Times New Roman" w:hAnsi="Times New Roman"/>
          <w:b/>
          <w:sz w:val="28"/>
          <w:szCs w:val="26"/>
        </w:rPr>
        <w:t>.</w:t>
      </w:r>
    </w:p>
    <w:p w:rsidR="004567FF" w:rsidRDefault="004567FF" w:rsidP="00062EC8">
      <w:pPr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В    </w:t>
      </w:r>
      <w:r w:rsidR="00791107">
        <w:rPr>
          <w:rFonts w:ascii="Times New Roman" w:hAnsi="Times New Roman"/>
          <w:sz w:val="28"/>
          <w:szCs w:val="26"/>
          <w:lang w:eastAsia="ru-RU"/>
        </w:rPr>
        <w:t>комитет   поступают обращения</w:t>
      </w:r>
      <w:r>
        <w:rPr>
          <w:rFonts w:ascii="Times New Roman" w:hAnsi="Times New Roman"/>
          <w:sz w:val="28"/>
          <w:szCs w:val="26"/>
          <w:lang w:eastAsia="ru-RU"/>
        </w:rPr>
        <w:t xml:space="preserve">   от </w:t>
      </w:r>
      <w:r w:rsidR="00747A27">
        <w:rPr>
          <w:rFonts w:ascii="Times New Roman" w:hAnsi="Times New Roman"/>
          <w:sz w:val="28"/>
          <w:szCs w:val="26"/>
          <w:lang w:eastAsia="ru-RU"/>
        </w:rPr>
        <w:t>предприятий, учреждений, организаций</w:t>
      </w:r>
      <w:r>
        <w:rPr>
          <w:rFonts w:ascii="Times New Roman" w:hAnsi="Times New Roman"/>
          <w:sz w:val="28"/>
          <w:szCs w:val="26"/>
          <w:lang w:eastAsia="ru-RU"/>
        </w:rPr>
        <w:t xml:space="preserve">    и    от    жителей    города </w:t>
      </w:r>
      <w:r w:rsidR="00747A27">
        <w:rPr>
          <w:rFonts w:ascii="Times New Roman" w:hAnsi="Times New Roman"/>
          <w:sz w:val="28"/>
          <w:szCs w:val="26"/>
          <w:lang w:eastAsia="ru-RU"/>
        </w:rPr>
        <w:t>Благовещенска, которые</w:t>
      </w:r>
      <w:r>
        <w:rPr>
          <w:rFonts w:ascii="Times New Roman" w:hAnsi="Times New Roman"/>
          <w:sz w:val="28"/>
          <w:szCs w:val="26"/>
          <w:lang w:eastAsia="ru-RU"/>
        </w:rPr>
        <w:t xml:space="preserve">    рассматриваются    в    порядке    и    сроки, установленные законодательством. За отчетный</w:t>
      </w:r>
      <w:r w:rsidR="00791107">
        <w:rPr>
          <w:rFonts w:ascii="Times New Roman" w:hAnsi="Times New Roman"/>
          <w:sz w:val="28"/>
          <w:szCs w:val="26"/>
          <w:lang w:eastAsia="ru-RU"/>
        </w:rPr>
        <w:t xml:space="preserve"> период комитетом рассмотрено 21 обращение</w:t>
      </w:r>
      <w:r>
        <w:rPr>
          <w:rFonts w:ascii="Times New Roman" w:hAnsi="Times New Roman"/>
          <w:sz w:val="28"/>
          <w:szCs w:val="26"/>
          <w:lang w:eastAsia="ru-RU"/>
        </w:rPr>
        <w:t>.</w:t>
      </w:r>
    </w:p>
    <w:p w:rsidR="004567FF" w:rsidRDefault="004567FF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Контроль за соблюдением порядка и сроков рассмотрения обращений граждан, анализ и обобщение их содержания, проверка состояния дел по их рассмотрению и принятие мер по своевременному выявлению и устранению причин нарушения прав, свобод и законных интересов граждан осуществлялись  </w:t>
      </w:r>
      <w:r w:rsidR="00747A27">
        <w:rPr>
          <w:rFonts w:ascii="Times New Roman" w:hAnsi="Times New Roman"/>
          <w:sz w:val="28"/>
          <w:szCs w:val="26"/>
          <w:lang w:eastAsia="ru-RU"/>
        </w:rPr>
        <w:t>в соответствиис Федеральным Законом</w:t>
      </w:r>
      <w:r>
        <w:rPr>
          <w:rFonts w:ascii="Times New Roman" w:hAnsi="Times New Roman"/>
          <w:sz w:val="28"/>
          <w:szCs w:val="26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062EC8" w:rsidRDefault="00062EC8" w:rsidP="00062EC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lastRenderedPageBreak/>
        <w:t>Председатель комитета                                                                    С.В. Калашников</w:t>
      </w:r>
    </w:p>
    <w:p w:rsidR="004567FF" w:rsidRDefault="004567FF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C153F" w:rsidRDefault="004C153F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C153F" w:rsidRDefault="004C153F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062EC8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7754FE" w:rsidRDefault="007754FE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7754FE" w:rsidRDefault="007754FE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7754FE" w:rsidRDefault="007754FE" w:rsidP="00062EC8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62EC8" w:rsidRDefault="002A7919" w:rsidP="00695DB4">
      <w:pPr>
        <w:autoSpaceDE w:val="0"/>
        <w:autoSpaceDN w:val="0"/>
        <w:adjustRightInd w:val="0"/>
        <w:spacing w:after="0" w:line="240" w:lineRule="auto"/>
        <w:ind w:left="170" w:right="57"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2A7919">
        <w:rPr>
          <w:noProof/>
          <w:lang w:eastAsia="ru-RU"/>
        </w:rPr>
        <w:pict>
          <v:rect id="Прямоугольник 1" o:spid="_x0000_s1026" style="position:absolute;left:0;text-align:left;margin-left:229.8pt;margin-top:0;width:259.2pt;height:8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" o:allowincell="f" stroked="f">
            <v:textbox>
              <w:txbxContent>
                <w:p w:rsidR="004567FF" w:rsidRDefault="004567FF" w:rsidP="004567FF">
                  <w:pPr>
                    <w:pStyle w:val="1"/>
                    <w:rPr>
                      <w:sz w:val="24"/>
                      <w:szCs w:val="24"/>
                    </w:rPr>
                  </w:pPr>
                </w:p>
                <w:p w:rsidR="004567FF" w:rsidRDefault="004567FF" w:rsidP="004567FF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</w:t>
                  </w:r>
                </w:p>
                <w:p w:rsidR="004567FF" w:rsidRDefault="004567FF" w:rsidP="004567FF">
                  <w:pPr>
                    <w:pStyle w:val="2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 отчету комитета Благовещенской городской Думы по бюджету, финансам и налогам </w:t>
                  </w:r>
                </w:p>
                <w:p w:rsidR="004567FF" w:rsidRDefault="00062EC8" w:rsidP="004567FF">
                  <w:pPr>
                    <w:pStyle w:val="2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работе за  период с 17.10.2012</w:t>
                  </w:r>
                  <w:r w:rsidR="004567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</w:t>
                  </w:r>
                </w:p>
                <w:p w:rsidR="004567FF" w:rsidRDefault="00062EC8" w:rsidP="004567FF">
                  <w:pPr>
                    <w:pStyle w:val="2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03.10.2013</w:t>
                  </w:r>
                  <w:r w:rsidR="004567F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  <w10:wrap type="topAndBottom"/>
          </v:rect>
        </w:pict>
      </w:r>
    </w:p>
    <w:p w:rsidR="004567FF" w:rsidRDefault="004567FF" w:rsidP="00791107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567FF" w:rsidRDefault="004567FF" w:rsidP="004567FF">
      <w:pPr>
        <w:pStyle w:val="1"/>
        <w:jc w:val="center"/>
        <w:rPr>
          <w:b/>
        </w:rPr>
      </w:pPr>
      <w:r>
        <w:rPr>
          <w:b/>
        </w:rPr>
        <w:t xml:space="preserve">Анализ работы комитета Благовещенской городской Думы </w:t>
      </w:r>
    </w:p>
    <w:p w:rsidR="004567FF" w:rsidRDefault="004567FF" w:rsidP="004567FF">
      <w:pPr>
        <w:pStyle w:val="1"/>
        <w:jc w:val="center"/>
        <w:rPr>
          <w:b/>
        </w:rPr>
      </w:pPr>
      <w:r>
        <w:rPr>
          <w:b/>
        </w:rPr>
        <w:t>по бюджету, финансам и налогам</w:t>
      </w:r>
    </w:p>
    <w:p w:rsidR="004567FF" w:rsidRDefault="004567FF" w:rsidP="004567F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567FF" w:rsidRDefault="00062EC8" w:rsidP="00560A2E">
      <w:pPr>
        <w:pStyle w:val="a5"/>
        <w:spacing w:after="0" w:line="360" w:lineRule="auto"/>
        <w:ind w:left="170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17.10.2012 года по 03.10.2013</w:t>
      </w:r>
      <w:r w:rsidR="004567FF">
        <w:rPr>
          <w:rFonts w:ascii="Times New Roman" w:hAnsi="Times New Roman"/>
          <w:sz w:val="28"/>
          <w:szCs w:val="28"/>
        </w:rPr>
        <w:t xml:space="preserve"> года комитетом </w:t>
      </w:r>
      <w:r w:rsidR="00695DB4">
        <w:rPr>
          <w:rFonts w:ascii="Times New Roman" w:hAnsi="Times New Roman"/>
          <w:sz w:val="28"/>
          <w:szCs w:val="28"/>
        </w:rPr>
        <w:t xml:space="preserve">Благовещенской городской Думы по бюджету, финансам и налогам </w:t>
      </w:r>
      <w:r w:rsidR="004567FF">
        <w:rPr>
          <w:rFonts w:ascii="Times New Roman" w:hAnsi="Times New Roman"/>
          <w:sz w:val="28"/>
          <w:szCs w:val="28"/>
        </w:rPr>
        <w:t>было проведено</w:t>
      </w:r>
      <w:r w:rsidR="00560A2E">
        <w:rPr>
          <w:rFonts w:ascii="Times New Roman" w:hAnsi="Times New Roman"/>
          <w:b/>
          <w:sz w:val="28"/>
          <w:szCs w:val="28"/>
        </w:rPr>
        <w:t xml:space="preserve"> 22 заседания</w:t>
      </w:r>
      <w:r w:rsidR="004567FF">
        <w:rPr>
          <w:rFonts w:ascii="Times New Roman" w:hAnsi="Times New Roman"/>
          <w:b/>
          <w:sz w:val="28"/>
          <w:szCs w:val="28"/>
        </w:rPr>
        <w:t xml:space="preserve">, </w:t>
      </w:r>
      <w:r w:rsidR="004567FF">
        <w:rPr>
          <w:rFonts w:ascii="Times New Roman" w:hAnsi="Times New Roman"/>
          <w:sz w:val="28"/>
          <w:szCs w:val="28"/>
        </w:rPr>
        <w:t xml:space="preserve">рассмотрено </w:t>
      </w:r>
      <w:r w:rsidR="00560A2E" w:rsidRPr="00560A2E">
        <w:rPr>
          <w:rFonts w:ascii="Times New Roman" w:hAnsi="Times New Roman"/>
          <w:b/>
          <w:sz w:val="28"/>
          <w:szCs w:val="28"/>
        </w:rPr>
        <w:t>59</w:t>
      </w:r>
      <w:r w:rsidR="004567FF">
        <w:rPr>
          <w:rFonts w:ascii="Times New Roman" w:hAnsi="Times New Roman"/>
          <w:b/>
          <w:sz w:val="28"/>
          <w:szCs w:val="28"/>
        </w:rPr>
        <w:t>вопросов,</w:t>
      </w:r>
      <w:r w:rsidR="004567FF">
        <w:rPr>
          <w:rFonts w:ascii="Times New Roman" w:hAnsi="Times New Roman"/>
          <w:sz w:val="28"/>
          <w:szCs w:val="28"/>
        </w:rPr>
        <w:t xml:space="preserve"> подготовлено</w:t>
      </w:r>
      <w:r w:rsidR="008D7CE2" w:rsidRPr="00560A2E">
        <w:rPr>
          <w:rFonts w:ascii="Times New Roman" w:hAnsi="Times New Roman"/>
          <w:b/>
          <w:sz w:val="28"/>
          <w:szCs w:val="28"/>
        </w:rPr>
        <w:t>52 заключения</w:t>
      </w:r>
      <w:r w:rsidR="004567FF">
        <w:rPr>
          <w:rFonts w:ascii="Times New Roman" w:hAnsi="Times New Roman"/>
          <w:b/>
          <w:sz w:val="28"/>
          <w:szCs w:val="28"/>
        </w:rPr>
        <w:t>.</w:t>
      </w:r>
    </w:p>
    <w:p w:rsidR="004567FF" w:rsidRDefault="004567FF" w:rsidP="004567FF">
      <w:pPr>
        <w:pStyle w:val="a5"/>
        <w:ind w:firstLine="720"/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267"/>
        <w:gridCol w:w="2409"/>
        <w:gridCol w:w="2267"/>
      </w:tblGrid>
      <w:tr w:rsidR="004567FF" w:rsidTr="004567FF">
        <w:trPr>
          <w:trHeight w:val="8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4567FF">
            <w:pPr>
              <w:pStyle w:val="a5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4567FF">
            <w:pPr>
              <w:pStyle w:val="a5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заседаний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F" w:rsidRDefault="004567FF">
            <w:pPr>
              <w:pStyle w:val="a5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Рассмотрено вопросов</w:t>
            </w:r>
          </w:p>
          <w:p w:rsidR="004567FF" w:rsidRDefault="004567FF">
            <w:pPr>
              <w:pStyle w:val="a5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4567FF">
            <w:pPr>
              <w:pStyle w:val="a5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Подготовлено заключений</w:t>
            </w:r>
          </w:p>
        </w:tc>
      </w:tr>
      <w:tr w:rsidR="004567FF" w:rsidTr="004567FF">
        <w:trPr>
          <w:trHeight w:val="28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062EC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2012</w:t>
            </w:r>
            <w:r w:rsidR="004567F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F" w:rsidRDefault="004567F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7754FE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567FF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567FF" w:rsidTr="004567FF">
        <w:trPr>
          <w:trHeight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567FF" w:rsidTr="004567FF">
        <w:trPr>
          <w:trHeight w:val="26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062EC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2013</w:t>
            </w:r>
            <w:r w:rsidR="004567FF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F" w:rsidRDefault="004567F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7FF" w:rsidTr="004567FF">
        <w:trPr>
          <w:trHeight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567FF" w:rsidTr="004567FF">
        <w:trPr>
          <w:trHeight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695DB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695DB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567FF" w:rsidTr="004567FF">
        <w:trPr>
          <w:trHeight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0A2E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2E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2E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2E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2E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567FF" w:rsidTr="004567FF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8D7CE2" w:rsidP="007754FE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567FF" w:rsidTr="004567FF">
        <w:trPr>
          <w:trHeight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4567FF" w:rsidP="007754FE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560A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695DB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F" w:rsidRDefault="00695DB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</w:tc>
      </w:tr>
    </w:tbl>
    <w:p w:rsidR="004567FF" w:rsidRDefault="004567FF" w:rsidP="004567F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E2A" w:rsidRDefault="001B3E2A" w:rsidP="001B3E2A">
      <w:pPr>
        <w:pStyle w:val="a5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</w:p>
    <w:p w:rsidR="00F42CA8" w:rsidRPr="001B3E2A" w:rsidRDefault="001B3E2A" w:rsidP="001B3E2A">
      <w:pPr>
        <w:pStyle w:val="a5"/>
        <w:spacing w:after="0" w:line="360" w:lineRule="auto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 w:rsidRPr="001B3E2A">
        <w:rPr>
          <w:rFonts w:ascii="Times New Roman" w:hAnsi="Times New Roman"/>
          <w:sz w:val="28"/>
          <w:szCs w:val="28"/>
        </w:rPr>
        <w:t xml:space="preserve">На комитете Благовещенской городской Думы по бюджету, финансам и налогам решением Благовещенской городской Думы был возложен контроль за исполнением </w:t>
      </w:r>
      <w:r w:rsidRPr="001B3E2A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r w:rsidRPr="001B3E2A">
        <w:rPr>
          <w:rFonts w:ascii="Times New Roman" w:hAnsi="Times New Roman"/>
          <w:b/>
          <w:sz w:val="28"/>
          <w:szCs w:val="28"/>
        </w:rPr>
        <w:t>решений</w:t>
      </w:r>
      <w:bookmarkEnd w:id="0"/>
      <w:r w:rsidRPr="001B3E2A">
        <w:rPr>
          <w:rFonts w:ascii="Times New Roman" w:hAnsi="Times New Roman"/>
          <w:sz w:val="28"/>
          <w:szCs w:val="28"/>
        </w:rPr>
        <w:t>. Все решения исполнены, невыполненных решений на контроле нет.</w:t>
      </w:r>
    </w:p>
    <w:sectPr w:rsidR="00F42CA8" w:rsidRPr="001B3E2A" w:rsidSect="000A61EF">
      <w:footerReference w:type="default" r:id="rId8"/>
      <w:pgSz w:w="11906" w:h="16838" w:code="9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39" w:rsidRDefault="004E5739" w:rsidP="00062EC8">
      <w:pPr>
        <w:spacing w:after="0" w:line="240" w:lineRule="auto"/>
      </w:pPr>
      <w:r>
        <w:separator/>
      </w:r>
    </w:p>
  </w:endnote>
  <w:endnote w:type="continuationSeparator" w:id="1">
    <w:p w:rsidR="004E5739" w:rsidRDefault="004E5739" w:rsidP="0006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68852"/>
    </w:sdtPr>
    <w:sdtContent>
      <w:p w:rsidR="00FC3B03" w:rsidRDefault="002A7919">
        <w:pPr>
          <w:pStyle w:val="a8"/>
          <w:jc w:val="center"/>
        </w:pPr>
        <w:r>
          <w:fldChar w:fldCharType="begin"/>
        </w:r>
        <w:r w:rsidR="00FC3B03">
          <w:instrText>PAGE   \* MERGEFORMAT</w:instrText>
        </w:r>
        <w:r>
          <w:fldChar w:fldCharType="separate"/>
        </w:r>
        <w:r w:rsidR="003F662C">
          <w:rPr>
            <w:noProof/>
          </w:rPr>
          <w:t>9</w:t>
        </w:r>
        <w:r>
          <w:fldChar w:fldCharType="end"/>
        </w:r>
      </w:p>
    </w:sdtContent>
  </w:sdt>
  <w:p w:rsidR="00FC3B03" w:rsidRDefault="00FC3B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39" w:rsidRDefault="004E5739" w:rsidP="00062EC8">
      <w:pPr>
        <w:spacing w:after="0" w:line="240" w:lineRule="auto"/>
      </w:pPr>
      <w:r>
        <w:separator/>
      </w:r>
    </w:p>
  </w:footnote>
  <w:footnote w:type="continuationSeparator" w:id="1">
    <w:p w:rsidR="004E5739" w:rsidRDefault="004E5739" w:rsidP="00062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567FF"/>
    <w:rsid w:val="000626C4"/>
    <w:rsid w:val="00062EC8"/>
    <w:rsid w:val="000A61EF"/>
    <w:rsid w:val="000F0FAE"/>
    <w:rsid w:val="0013139D"/>
    <w:rsid w:val="001B3E2A"/>
    <w:rsid w:val="001C555C"/>
    <w:rsid w:val="00237662"/>
    <w:rsid w:val="002736FC"/>
    <w:rsid w:val="002A7919"/>
    <w:rsid w:val="002D3DD9"/>
    <w:rsid w:val="002D4471"/>
    <w:rsid w:val="002D4E0E"/>
    <w:rsid w:val="00354197"/>
    <w:rsid w:val="0035750E"/>
    <w:rsid w:val="003848AD"/>
    <w:rsid w:val="003953AA"/>
    <w:rsid w:val="003A6AFF"/>
    <w:rsid w:val="003C6D8D"/>
    <w:rsid w:val="003E27E8"/>
    <w:rsid w:val="003F4AF5"/>
    <w:rsid w:val="003F662C"/>
    <w:rsid w:val="004567FF"/>
    <w:rsid w:val="004A491F"/>
    <w:rsid w:val="004A729A"/>
    <w:rsid w:val="004C153F"/>
    <w:rsid w:val="004C15DD"/>
    <w:rsid w:val="004E5739"/>
    <w:rsid w:val="004F4E01"/>
    <w:rsid w:val="00516A87"/>
    <w:rsid w:val="005328D0"/>
    <w:rsid w:val="00560A2E"/>
    <w:rsid w:val="00574A80"/>
    <w:rsid w:val="00596866"/>
    <w:rsid w:val="005B0B6F"/>
    <w:rsid w:val="005E4615"/>
    <w:rsid w:val="005F54EC"/>
    <w:rsid w:val="006049D1"/>
    <w:rsid w:val="006273EF"/>
    <w:rsid w:val="0065580A"/>
    <w:rsid w:val="00677691"/>
    <w:rsid w:val="00682DC9"/>
    <w:rsid w:val="00695DB4"/>
    <w:rsid w:val="006A7FB1"/>
    <w:rsid w:val="006D15F3"/>
    <w:rsid w:val="006E6BB0"/>
    <w:rsid w:val="006E795E"/>
    <w:rsid w:val="00701808"/>
    <w:rsid w:val="00712979"/>
    <w:rsid w:val="007376B1"/>
    <w:rsid w:val="00747A27"/>
    <w:rsid w:val="007529AD"/>
    <w:rsid w:val="007754FE"/>
    <w:rsid w:val="00791107"/>
    <w:rsid w:val="007B0A35"/>
    <w:rsid w:val="007B4449"/>
    <w:rsid w:val="0080034E"/>
    <w:rsid w:val="00812B7A"/>
    <w:rsid w:val="008230F1"/>
    <w:rsid w:val="008366B6"/>
    <w:rsid w:val="00840729"/>
    <w:rsid w:val="008460F5"/>
    <w:rsid w:val="00863C25"/>
    <w:rsid w:val="00890647"/>
    <w:rsid w:val="008A1D76"/>
    <w:rsid w:val="008D3F25"/>
    <w:rsid w:val="008D7CE2"/>
    <w:rsid w:val="008F5AA2"/>
    <w:rsid w:val="0093128D"/>
    <w:rsid w:val="009D626E"/>
    <w:rsid w:val="00A14CED"/>
    <w:rsid w:val="00AE5A48"/>
    <w:rsid w:val="00B06403"/>
    <w:rsid w:val="00B17352"/>
    <w:rsid w:val="00B477A6"/>
    <w:rsid w:val="00B6098B"/>
    <w:rsid w:val="00B6746F"/>
    <w:rsid w:val="00B86CB8"/>
    <w:rsid w:val="00BE34EF"/>
    <w:rsid w:val="00C50D7B"/>
    <w:rsid w:val="00C513D8"/>
    <w:rsid w:val="00D62406"/>
    <w:rsid w:val="00D7000E"/>
    <w:rsid w:val="00D77F95"/>
    <w:rsid w:val="00DD6039"/>
    <w:rsid w:val="00DF6177"/>
    <w:rsid w:val="00E57C9C"/>
    <w:rsid w:val="00E6408C"/>
    <w:rsid w:val="00E803F8"/>
    <w:rsid w:val="00E962A7"/>
    <w:rsid w:val="00EC42F5"/>
    <w:rsid w:val="00ED1335"/>
    <w:rsid w:val="00F221E5"/>
    <w:rsid w:val="00F42CA8"/>
    <w:rsid w:val="00F536C6"/>
    <w:rsid w:val="00F551CC"/>
    <w:rsid w:val="00F57C36"/>
    <w:rsid w:val="00F61675"/>
    <w:rsid w:val="00F7016C"/>
    <w:rsid w:val="00F70A93"/>
    <w:rsid w:val="00FB659C"/>
    <w:rsid w:val="00FC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F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567FF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7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7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5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7F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4567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567F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567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567F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4567F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67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4567FF"/>
    <w:rPr>
      <w:rFonts w:ascii="Times New Roman" w:hAnsi="Times New Roman" w:cs="Times New Roman" w:hint="default"/>
      <w:sz w:val="26"/>
      <w:szCs w:val="26"/>
    </w:rPr>
  </w:style>
  <w:style w:type="paragraph" w:customStyle="1" w:styleId="Style15">
    <w:name w:val="Style15"/>
    <w:basedOn w:val="a"/>
    <w:uiPriority w:val="99"/>
    <w:rsid w:val="00863C25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63C25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7129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EC8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5328D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328D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66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5E72-36E4-4A69-B51E-8CECA623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2013-10-17T03:42:00Z</cp:lastPrinted>
  <dcterms:created xsi:type="dcterms:W3CDTF">2013-09-25T23:18:00Z</dcterms:created>
  <dcterms:modified xsi:type="dcterms:W3CDTF">2013-10-17T07:18:00Z</dcterms:modified>
</cp:coreProperties>
</file>